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tblInd w:w="-893" w:type="dxa"/>
        <w:tblLayout w:type="fixed"/>
        <w:tblLook w:val="04A0"/>
      </w:tblPr>
      <w:tblGrid>
        <w:gridCol w:w="4979"/>
        <w:gridCol w:w="1420"/>
        <w:gridCol w:w="4341"/>
      </w:tblGrid>
      <w:tr w:rsidR="001672D6" w:rsidTr="001672D6">
        <w:trPr>
          <w:cantSplit/>
          <w:trHeight w:val="1636"/>
        </w:trPr>
        <w:tc>
          <w:tcPr>
            <w:tcW w:w="4980" w:type="dxa"/>
          </w:tcPr>
          <w:p w:rsidR="001672D6" w:rsidRDefault="001672D6">
            <w:pPr>
              <w:spacing w:line="216" w:lineRule="auto"/>
              <w:jc w:val="center"/>
              <w:rPr>
                <w:b/>
                <w:sz w:val="20"/>
                <w:szCs w:val="20"/>
                <w:lang w:val="be-BY" w:eastAsia="ar-SA"/>
              </w:rPr>
            </w:pPr>
            <w:r>
              <w:rPr>
                <w:b/>
                <w:sz w:val="20"/>
                <w:szCs w:val="20"/>
                <w:lang w:val="be-BY"/>
              </w:rPr>
              <w:t xml:space="preserve">   БАШ</w:t>
            </w:r>
            <w:r>
              <w:rPr>
                <w:rFonts w:ascii="Lucida Sans Unicode" w:hAnsi="Lucida Sans Unicode"/>
                <w:b/>
                <w:sz w:val="20"/>
                <w:szCs w:val="20"/>
                <w:lang w:val="be-BY"/>
              </w:rPr>
              <w:t>Ҡ</w:t>
            </w:r>
            <w:r>
              <w:rPr>
                <w:b/>
                <w:sz w:val="20"/>
                <w:szCs w:val="20"/>
                <w:lang w:val="be-BY"/>
              </w:rPr>
              <w:t>ОРТОСТАН РЕСПУБЛИКА</w:t>
            </w:r>
            <w:r>
              <w:rPr>
                <w:rFonts w:ascii="Arial" w:hAnsi="Arial" w:cs="Arial"/>
                <w:b/>
                <w:sz w:val="20"/>
                <w:szCs w:val="20"/>
                <w:lang w:val="be-BY"/>
              </w:rPr>
              <w:t>Һ</w:t>
            </w:r>
            <w:r>
              <w:rPr>
                <w:b/>
                <w:sz w:val="20"/>
                <w:szCs w:val="20"/>
                <w:lang w:val="be-BY"/>
              </w:rPr>
              <w:t>Ы</w:t>
            </w:r>
          </w:p>
          <w:p w:rsidR="001672D6" w:rsidRDefault="001672D6">
            <w:pPr>
              <w:spacing w:line="216" w:lineRule="auto"/>
              <w:jc w:val="center"/>
              <w:rPr>
                <w:b/>
                <w:sz w:val="20"/>
                <w:szCs w:val="20"/>
              </w:rPr>
            </w:pPr>
          </w:p>
          <w:p w:rsidR="001672D6" w:rsidRDefault="001672D6">
            <w:pPr>
              <w:suppressAutoHyphens/>
              <w:spacing w:line="216" w:lineRule="auto"/>
              <w:jc w:val="center"/>
              <w:rPr>
                <w:b/>
                <w:sz w:val="20"/>
                <w:szCs w:val="20"/>
                <w:lang w:val="be-BY"/>
              </w:rPr>
            </w:pPr>
            <w:r>
              <w:rPr>
                <w:b/>
                <w:sz w:val="20"/>
                <w:szCs w:val="20"/>
                <w:lang w:val="be-BY"/>
              </w:rPr>
              <w:t xml:space="preserve">КҮГӘРСЕН РАЙОНЫ </w:t>
            </w:r>
          </w:p>
          <w:p w:rsidR="001672D6" w:rsidRDefault="001672D6">
            <w:pPr>
              <w:suppressAutoHyphens/>
              <w:spacing w:line="216" w:lineRule="auto"/>
              <w:jc w:val="center"/>
              <w:rPr>
                <w:b/>
                <w:sz w:val="20"/>
                <w:szCs w:val="20"/>
                <w:lang w:val="be-BY"/>
              </w:rPr>
            </w:pPr>
            <w:r>
              <w:rPr>
                <w:b/>
                <w:sz w:val="20"/>
                <w:szCs w:val="20"/>
                <w:lang w:val="be-BY"/>
              </w:rPr>
              <w:t xml:space="preserve">МУНИЦИПАЛЬ РАЙОНЫНЫҢ </w:t>
            </w:r>
          </w:p>
          <w:p w:rsidR="001672D6" w:rsidRDefault="001672D6">
            <w:pPr>
              <w:suppressAutoHyphens/>
              <w:spacing w:line="216" w:lineRule="auto"/>
              <w:jc w:val="center"/>
              <w:rPr>
                <w:b/>
                <w:sz w:val="20"/>
                <w:szCs w:val="20"/>
                <w:lang w:val="be-BY"/>
              </w:rPr>
            </w:pPr>
            <w:r>
              <w:rPr>
                <w:b/>
                <w:sz w:val="20"/>
                <w:szCs w:val="20"/>
                <w:lang w:val="be-BY"/>
              </w:rPr>
              <w:t>САНЪЯП АУЫЛ СОВЕТЫ   АУЫЛ БИЛӘМӘҺЕ</w:t>
            </w:r>
          </w:p>
          <w:p w:rsidR="001672D6" w:rsidRDefault="001672D6">
            <w:pPr>
              <w:suppressAutoHyphens/>
              <w:spacing w:line="216" w:lineRule="auto"/>
              <w:jc w:val="center"/>
              <w:rPr>
                <w:b/>
                <w:sz w:val="20"/>
                <w:szCs w:val="20"/>
                <w:lang w:val="be-BY" w:eastAsia="ar-SA"/>
              </w:rPr>
            </w:pPr>
            <w:r>
              <w:rPr>
                <w:b/>
                <w:sz w:val="20"/>
                <w:szCs w:val="20"/>
                <w:lang w:val="be-BY"/>
              </w:rPr>
              <w:t xml:space="preserve"> ХАКИМИ!ТЕ</w:t>
            </w:r>
          </w:p>
        </w:tc>
        <w:tc>
          <w:tcPr>
            <w:tcW w:w="1420" w:type="dxa"/>
            <w:vMerge w:val="restart"/>
            <w:tcBorders>
              <w:top w:val="nil"/>
              <w:left w:val="nil"/>
              <w:bottom w:val="double" w:sz="24" w:space="0" w:color="000000"/>
              <w:right w:val="nil"/>
            </w:tcBorders>
          </w:tcPr>
          <w:p w:rsidR="001672D6" w:rsidRDefault="001672D6">
            <w:pPr>
              <w:snapToGrid w:val="0"/>
              <w:spacing w:line="216" w:lineRule="auto"/>
              <w:jc w:val="center"/>
              <w:rPr>
                <w:b/>
                <w:spacing w:val="-20"/>
                <w:sz w:val="20"/>
                <w:szCs w:val="20"/>
                <w:lang w:val="be-BY" w:eastAsia="ar-SA"/>
              </w:rPr>
            </w:pPr>
          </w:p>
          <w:p w:rsidR="001672D6" w:rsidRDefault="001672D6">
            <w:pPr>
              <w:spacing w:line="216" w:lineRule="auto"/>
              <w:jc w:val="center"/>
              <w:rPr>
                <w:b/>
                <w:spacing w:val="-20"/>
                <w:sz w:val="20"/>
                <w:szCs w:val="20"/>
                <w:lang w:val="be-BY"/>
              </w:rPr>
            </w:pPr>
          </w:p>
          <w:p w:rsidR="001672D6" w:rsidRDefault="001672D6">
            <w:pPr>
              <w:suppressAutoHyphens/>
              <w:spacing w:line="216" w:lineRule="auto"/>
              <w:jc w:val="center"/>
              <w:rPr>
                <w:sz w:val="20"/>
                <w:szCs w:val="20"/>
                <w:lang w:eastAsia="ar-SA"/>
              </w:rPr>
            </w:pPr>
            <w:r>
              <w:rPr>
                <w:i/>
                <w:caps/>
                <w:noProof/>
                <w:sz w:val="20"/>
                <w:szCs w:val="20"/>
              </w:rPr>
              <w:drawing>
                <wp:inline distT="0" distB="0" distL="0" distR="0">
                  <wp:extent cx="733425" cy="933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733425" cy="933450"/>
                          </a:xfrm>
                          <a:prstGeom prst="rect">
                            <a:avLst/>
                          </a:prstGeom>
                          <a:solidFill>
                            <a:srgbClr val="FFFFFF"/>
                          </a:solidFill>
                          <a:ln w="9525">
                            <a:noFill/>
                            <a:miter lim="800000"/>
                            <a:headEnd/>
                            <a:tailEnd/>
                          </a:ln>
                        </pic:spPr>
                      </pic:pic>
                    </a:graphicData>
                  </a:graphic>
                </wp:inline>
              </w:drawing>
            </w:r>
          </w:p>
        </w:tc>
        <w:tc>
          <w:tcPr>
            <w:tcW w:w="4342" w:type="dxa"/>
            <w:vMerge w:val="restart"/>
          </w:tcPr>
          <w:p w:rsidR="001672D6" w:rsidRDefault="001672D6">
            <w:pPr>
              <w:spacing w:line="216" w:lineRule="auto"/>
              <w:jc w:val="center"/>
              <w:rPr>
                <w:b/>
                <w:spacing w:val="-20"/>
                <w:sz w:val="20"/>
                <w:szCs w:val="20"/>
                <w:lang w:eastAsia="ar-SA"/>
              </w:rPr>
            </w:pPr>
            <w:r>
              <w:rPr>
                <w:b/>
                <w:spacing w:val="-20"/>
                <w:sz w:val="20"/>
                <w:szCs w:val="20"/>
              </w:rPr>
              <w:t>РЕСПУБЛИКА БАШКОРТОСТАН</w:t>
            </w:r>
          </w:p>
          <w:p w:rsidR="001672D6" w:rsidRDefault="001672D6">
            <w:pPr>
              <w:spacing w:line="216" w:lineRule="auto"/>
              <w:jc w:val="center"/>
              <w:rPr>
                <w:b/>
                <w:spacing w:val="-20"/>
                <w:sz w:val="20"/>
                <w:szCs w:val="20"/>
              </w:rPr>
            </w:pPr>
          </w:p>
          <w:p w:rsidR="001672D6" w:rsidRDefault="001672D6">
            <w:pPr>
              <w:spacing w:line="216" w:lineRule="auto"/>
              <w:jc w:val="center"/>
              <w:rPr>
                <w:b/>
                <w:spacing w:val="-20"/>
                <w:sz w:val="20"/>
                <w:szCs w:val="20"/>
              </w:rPr>
            </w:pPr>
            <w:r>
              <w:rPr>
                <w:b/>
                <w:spacing w:val="-20"/>
                <w:sz w:val="20"/>
                <w:szCs w:val="20"/>
              </w:rPr>
              <w:t>АДМИНСТРАЦИЯ</w:t>
            </w:r>
          </w:p>
          <w:p w:rsidR="001672D6" w:rsidRDefault="001672D6">
            <w:pPr>
              <w:spacing w:line="216" w:lineRule="auto"/>
              <w:jc w:val="center"/>
              <w:rPr>
                <w:b/>
                <w:spacing w:val="-20"/>
                <w:sz w:val="20"/>
                <w:szCs w:val="20"/>
              </w:rPr>
            </w:pPr>
            <w:r>
              <w:rPr>
                <w:b/>
                <w:spacing w:val="-20"/>
                <w:sz w:val="20"/>
                <w:szCs w:val="20"/>
              </w:rPr>
              <w:t>СЕЛЬСКОГО ПОСЕЛЕНИЯ</w:t>
            </w:r>
          </w:p>
          <w:p w:rsidR="001672D6" w:rsidRDefault="001672D6">
            <w:pPr>
              <w:spacing w:line="216" w:lineRule="auto"/>
              <w:jc w:val="center"/>
              <w:rPr>
                <w:b/>
                <w:spacing w:val="-20"/>
                <w:sz w:val="20"/>
                <w:szCs w:val="20"/>
              </w:rPr>
            </w:pPr>
            <w:r>
              <w:rPr>
                <w:b/>
                <w:spacing w:val="-20"/>
                <w:sz w:val="20"/>
                <w:szCs w:val="20"/>
              </w:rPr>
              <w:t>САНЗЯПОВСКИЙ СЕЛЬСОВЕТ</w:t>
            </w:r>
          </w:p>
          <w:p w:rsidR="001672D6" w:rsidRDefault="001672D6">
            <w:pPr>
              <w:spacing w:line="216" w:lineRule="auto"/>
              <w:jc w:val="center"/>
              <w:rPr>
                <w:b/>
                <w:spacing w:val="-20"/>
                <w:sz w:val="20"/>
                <w:szCs w:val="20"/>
              </w:rPr>
            </w:pPr>
            <w:r>
              <w:rPr>
                <w:b/>
                <w:spacing w:val="-20"/>
                <w:sz w:val="20"/>
                <w:szCs w:val="20"/>
              </w:rPr>
              <w:t>МУНИЦИПАЛЬНОГО РАЙОНА</w:t>
            </w:r>
          </w:p>
          <w:p w:rsidR="001672D6" w:rsidRDefault="001672D6">
            <w:pPr>
              <w:suppressAutoHyphens/>
              <w:spacing w:line="216" w:lineRule="auto"/>
              <w:jc w:val="center"/>
              <w:rPr>
                <w:b/>
                <w:spacing w:val="-20"/>
                <w:sz w:val="20"/>
                <w:szCs w:val="20"/>
                <w:lang w:eastAsia="ar-SA"/>
              </w:rPr>
            </w:pPr>
            <w:r>
              <w:rPr>
                <w:b/>
                <w:spacing w:val="-20"/>
                <w:sz w:val="20"/>
                <w:szCs w:val="20"/>
              </w:rPr>
              <w:t>КУГАРЧИНСКИЙ РАЙОН</w:t>
            </w:r>
          </w:p>
        </w:tc>
      </w:tr>
      <w:tr w:rsidR="001672D6" w:rsidTr="001672D6">
        <w:trPr>
          <w:cantSplit/>
          <w:trHeight w:val="368"/>
        </w:trPr>
        <w:tc>
          <w:tcPr>
            <w:tcW w:w="4980" w:type="dxa"/>
            <w:vMerge w:val="restart"/>
            <w:tcBorders>
              <w:top w:val="nil"/>
              <w:left w:val="nil"/>
              <w:bottom w:val="double" w:sz="24" w:space="0" w:color="000000"/>
              <w:right w:val="nil"/>
            </w:tcBorders>
            <w:vAlign w:val="bottom"/>
            <w:hideMark/>
          </w:tcPr>
          <w:p w:rsidR="001672D6" w:rsidRDefault="001672D6">
            <w:pPr>
              <w:pStyle w:val="a3"/>
              <w:spacing w:line="216" w:lineRule="auto"/>
              <w:rPr>
                <w:b/>
                <w:sz w:val="20"/>
                <w:szCs w:val="20"/>
                <w:lang w:val="be-BY" w:eastAsia="ar-SA"/>
              </w:rPr>
            </w:pPr>
            <w:r>
              <w:rPr>
                <w:sz w:val="20"/>
                <w:szCs w:val="20"/>
                <w:lang w:val="be-BY"/>
              </w:rPr>
              <w:t xml:space="preserve">                      4533443, Урге Санъяп  ауылы,</w:t>
            </w:r>
          </w:p>
          <w:p w:rsidR="001672D6" w:rsidRDefault="001672D6">
            <w:pPr>
              <w:pStyle w:val="a3"/>
              <w:spacing w:line="216" w:lineRule="auto"/>
              <w:rPr>
                <w:b/>
                <w:sz w:val="20"/>
                <w:szCs w:val="20"/>
                <w:lang w:val="be-BY"/>
              </w:rPr>
            </w:pPr>
            <w:r>
              <w:rPr>
                <w:sz w:val="20"/>
                <w:szCs w:val="20"/>
                <w:lang w:val="be-BY"/>
              </w:rPr>
              <w:t xml:space="preserve">                              Ү</w:t>
            </w:r>
            <w:r>
              <w:rPr>
                <w:rFonts w:ascii="Lucida Sans Unicode" w:hAnsi="Lucida Sans Unicode"/>
                <w:sz w:val="20"/>
                <w:szCs w:val="20"/>
                <w:lang w:val="be-BY"/>
              </w:rPr>
              <w:t>ҙ</w:t>
            </w:r>
            <w:r>
              <w:rPr>
                <w:sz w:val="20"/>
                <w:szCs w:val="20"/>
                <w:lang w:val="be-BY"/>
              </w:rPr>
              <w:t>әк урамы, 47</w:t>
            </w:r>
          </w:p>
          <w:p w:rsidR="001672D6" w:rsidRDefault="001672D6">
            <w:pPr>
              <w:pStyle w:val="a3"/>
              <w:spacing w:line="216" w:lineRule="auto"/>
              <w:rPr>
                <w:sz w:val="20"/>
                <w:szCs w:val="20"/>
                <w:lang w:val="be-BY" w:eastAsia="ar-SA"/>
              </w:rPr>
            </w:pPr>
            <w:r>
              <w:rPr>
                <w:sz w:val="20"/>
                <w:szCs w:val="20"/>
                <w:lang w:val="be-BY"/>
              </w:rPr>
              <w:t xml:space="preserve">                </w:t>
            </w:r>
          </w:p>
        </w:tc>
        <w:tc>
          <w:tcPr>
            <w:tcW w:w="1420" w:type="dxa"/>
            <w:vMerge/>
            <w:tcBorders>
              <w:top w:val="nil"/>
              <w:left w:val="nil"/>
              <w:bottom w:val="double" w:sz="24" w:space="0" w:color="000000"/>
              <w:right w:val="nil"/>
            </w:tcBorders>
            <w:vAlign w:val="center"/>
            <w:hideMark/>
          </w:tcPr>
          <w:p w:rsidR="001672D6" w:rsidRDefault="001672D6">
            <w:pPr>
              <w:rPr>
                <w:sz w:val="20"/>
                <w:szCs w:val="20"/>
                <w:lang w:eastAsia="ar-SA"/>
              </w:rPr>
            </w:pPr>
          </w:p>
        </w:tc>
        <w:tc>
          <w:tcPr>
            <w:tcW w:w="4342" w:type="dxa"/>
            <w:vMerge/>
            <w:vAlign w:val="center"/>
            <w:hideMark/>
          </w:tcPr>
          <w:p w:rsidR="001672D6" w:rsidRDefault="001672D6">
            <w:pPr>
              <w:rPr>
                <w:b/>
                <w:spacing w:val="-20"/>
                <w:sz w:val="20"/>
                <w:szCs w:val="20"/>
                <w:lang w:eastAsia="ar-SA"/>
              </w:rPr>
            </w:pPr>
          </w:p>
        </w:tc>
      </w:tr>
      <w:tr w:rsidR="001672D6" w:rsidTr="001672D6">
        <w:trPr>
          <w:cantSplit/>
          <w:trHeight w:val="649"/>
        </w:trPr>
        <w:tc>
          <w:tcPr>
            <w:tcW w:w="4980" w:type="dxa"/>
            <w:vMerge/>
            <w:tcBorders>
              <w:top w:val="nil"/>
              <w:left w:val="nil"/>
              <w:bottom w:val="double" w:sz="24" w:space="0" w:color="000000"/>
              <w:right w:val="nil"/>
            </w:tcBorders>
            <w:vAlign w:val="center"/>
            <w:hideMark/>
          </w:tcPr>
          <w:p w:rsidR="001672D6" w:rsidRDefault="001672D6">
            <w:pPr>
              <w:rPr>
                <w:sz w:val="20"/>
                <w:szCs w:val="20"/>
                <w:lang w:val="be-BY" w:eastAsia="ar-SA"/>
              </w:rPr>
            </w:pPr>
          </w:p>
        </w:tc>
        <w:tc>
          <w:tcPr>
            <w:tcW w:w="1420" w:type="dxa"/>
            <w:vMerge/>
            <w:tcBorders>
              <w:top w:val="nil"/>
              <w:left w:val="nil"/>
              <w:bottom w:val="double" w:sz="24" w:space="0" w:color="000000"/>
              <w:right w:val="nil"/>
            </w:tcBorders>
            <w:vAlign w:val="center"/>
            <w:hideMark/>
          </w:tcPr>
          <w:p w:rsidR="001672D6" w:rsidRDefault="001672D6">
            <w:pPr>
              <w:rPr>
                <w:sz w:val="20"/>
                <w:szCs w:val="20"/>
                <w:lang w:eastAsia="ar-SA"/>
              </w:rPr>
            </w:pPr>
          </w:p>
        </w:tc>
        <w:tc>
          <w:tcPr>
            <w:tcW w:w="4342" w:type="dxa"/>
            <w:tcBorders>
              <w:top w:val="nil"/>
              <w:left w:val="nil"/>
              <w:bottom w:val="double" w:sz="24" w:space="0" w:color="000000"/>
              <w:right w:val="nil"/>
            </w:tcBorders>
            <w:hideMark/>
          </w:tcPr>
          <w:p w:rsidR="001672D6" w:rsidRDefault="001672D6">
            <w:pPr>
              <w:spacing w:line="276" w:lineRule="auto"/>
              <w:rPr>
                <w:sz w:val="20"/>
                <w:szCs w:val="20"/>
                <w:lang w:val="be-BY" w:eastAsia="ar-SA"/>
              </w:rPr>
            </w:pPr>
            <w:r>
              <w:rPr>
                <w:sz w:val="20"/>
                <w:szCs w:val="20"/>
              </w:rPr>
              <w:t xml:space="preserve">               453343,  </w:t>
            </w:r>
            <w:r>
              <w:rPr>
                <w:sz w:val="20"/>
                <w:szCs w:val="20"/>
                <w:lang w:val="be-BY"/>
              </w:rPr>
              <w:t>с.Верхнесанзяпово</w:t>
            </w:r>
            <w:r>
              <w:rPr>
                <w:sz w:val="20"/>
                <w:szCs w:val="20"/>
              </w:rPr>
              <w:t xml:space="preserve">             </w:t>
            </w:r>
          </w:p>
          <w:p w:rsidR="001672D6" w:rsidRDefault="001672D6">
            <w:pPr>
              <w:suppressAutoHyphens/>
              <w:spacing w:line="276" w:lineRule="auto"/>
              <w:rPr>
                <w:sz w:val="20"/>
                <w:szCs w:val="20"/>
                <w:lang w:eastAsia="ar-SA"/>
              </w:rPr>
            </w:pPr>
            <w:r>
              <w:rPr>
                <w:sz w:val="20"/>
                <w:szCs w:val="20"/>
                <w:lang w:val="be-BY"/>
              </w:rPr>
              <w:t xml:space="preserve">                 ул.Центральная, 47</w:t>
            </w:r>
          </w:p>
        </w:tc>
      </w:tr>
    </w:tbl>
    <w:p w:rsidR="001672D6" w:rsidRDefault="001672D6" w:rsidP="001672D6">
      <w:pPr>
        <w:jc w:val="center"/>
        <w:rPr>
          <w:b/>
          <w:sz w:val="28"/>
          <w:szCs w:val="28"/>
        </w:rPr>
      </w:pPr>
      <w:r>
        <w:rPr>
          <w:b/>
          <w:sz w:val="28"/>
          <w:szCs w:val="28"/>
        </w:rPr>
        <w:t xml:space="preserve">КАРАР                                                                        ПОСТАНОВЛЕНИЕ                   </w:t>
      </w:r>
    </w:p>
    <w:p w:rsidR="00651AB9" w:rsidRDefault="001672D6" w:rsidP="001672D6">
      <w:pPr>
        <w:rPr>
          <w:sz w:val="28"/>
          <w:szCs w:val="28"/>
        </w:rPr>
      </w:pPr>
      <w:r>
        <w:rPr>
          <w:sz w:val="28"/>
          <w:szCs w:val="28"/>
        </w:rPr>
        <w:t>«29» декабрь 2020й.                              №31                        «29» декабря 2020г.</w:t>
      </w:r>
    </w:p>
    <w:p w:rsidR="001672D6" w:rsidRDefault="001672D6" w:rsidP="001672D6">
      <w:pPr>
        <w:rPr>
          <w:sz w:val="28"/>
          <w:szCs w:val="28"/>
        </w:rPr>
      </w:pPr>
    </w:p>
    <w:p w:rsidR="001672D6" w:rsidRPr="00C532AD" w:rsidRDefault="001672D6" w:rsidP="001672D6">
      <w:pPr>
        <w:pStyle w:val="ConsPlusTitle"/>
        <w:widowControl/>
        <w:jc w:val="center"/>
        <w:rPr>
          <w:sz w:val="28"/>
          <w:szCs w:val="28"/>
        </w:rPr>
      </w:pPr>
      <w:r>
        <w:rPr>
          <w:sz w:val="28"/>
          <w:szCs w:val="28"/>
        </w:rPr>
        <w:t xml:space="preserve">          </w:t>
      </w:r>
      <w:r w:rsidRPr="00216296">
        <w:rPr>
          <w:sz w:val="28"/>
          <w:szCs w:val="28"/>
        </w:rPr>
        <w:t xml:space="preserve">Об утверждении </w:t>
      </w:r>
      <w:r>
        <w:rPr>
          <w:sz w:val="28"/>
          <w:szCs w:val="28"/>
        </w:rPr>
        <w:t xml:space="preserve">Перечня главных администраторов доходов бюджета сельского поселения Санзяповский сельсовет муниципального района </w:t>
      </w:r>
      <w:r w:rsidRPr="00C532AD">
        <w:rPr>
          <w:sz w:val="28"/>
          <w:szCs w:val="28"/>
        </w:rPr>
        <w:t>Кугарчинский район Республики Башкортостан, а также состава закрепляемых за ними кодов классификации доходов бюджета</w:t>
      </w:r>
    </w:p>
    <w:p w:rsidR="001672D6" w:rsidRPr="00C532AD" w:rsidRDefault="001672D6" w:rsidP="001672D6">
      <w:pPr>
        <w:pStyle w:val="ConsPlusNormal"/>
        <w:ind w:firstLine="0"/>
        <w:jc w:val="center"/>
        <w:rPr>
          <w:rFonts w:ascii="Times New Roman" w:hAnsi="Times New Roman" w:cs="Times New Roman"/>
          <w:b/>
          <w:sz w:val="28"/>
          <w:szCs w:val="28"/>
        </w:rPr>
      </w:pPr>
    </w:p>
    <w:p w:rsidR="001672D6" w:rsidRDefault="001672D6" w:rsidP="001672D6">
      <w:pPr>
        <w:pStyle w:val="ConsPlusNormal"/>
        <w:tabs>
          <w:tab w:val="left" w:pos="720"/>
        </w:tabs>
        <w:ind w:firstLine="540"/>
        <w:jc w:val="both"/>
        <w:rPr>
          <w:rFonts w:ascii="Times New Roman" w:hAnsi="Times New Roman" w:cs="Times New Roman"/>
          <w:sz w:val="28"/>
          <w:szCs w:val="28"/>
        </w:rPr>
      </w:pPr>
      <w:r w:rsidRPr="00216296">
        <w:rPr>
          <w:rFonts w:ascii="Times New Roman" w:hAnsi="Times New Roman" w:cs="Times New Roman"/>
          <w:sz w:val="28"/>
          <w:szCs w:val="28"/>
        </w:rPr>
        <w:tab/>
        <w:t xml:space="preserve">В </w:t>
      </w:r>
      <w:r>
        <w:rPr>
          <w:rFonts w:ascii="Times New Roman" w:hAnsi="Times New Roman" w:cs="Times New Roman"/>
          <w:sz w:val="28"/>
          <w:szCs w:val="28"/>
        </w:rPr>
        <w:t xml:space="preserve">соответствии со статьей 20 </w:t>
      </w:r>
      <w:r w:rsidRPr="00216296">
        <w:rPr>
          <w:rFonts w:ascii="Times New Roman" w:hAnsi="Times New Roman" w:cs="Times New Roman"/>
          <w:sz w:val="28"/>
          <w:szCs w:val="28"/>
        </w:rPr>
        <w:t>Бюджетног</w:t>
      </w:r>
      <w:r>
        <w:rPr>
          <w:rFonts w:ascii="Times New Roman" w:hAnsi="Times New Roman" w:cs="Times New Roman"/>
          <w:sz w:val="28"/>
          <w:szCs w:val="28"/>
        </w:rPr>
        <w:t>о кодекса Российской Федерации</w:t>
      </w:r>
      <w:r w:rsidRPr="00216296">
        <w:rPr>
          <w:rFonts w:ascii="Times New Roman" w:hAnsi="Times New Roman" w:cs="Times New Roman"/>
          <w:sz w:val="28"/>
          <w:szCs w:val="28"/>
        </w:rPr>
        <w:t xml:space="preserve">  </w:t>
      </w:r>
    </w:p>
    <w:p w:rsidR="001672D6" w:rsidRDefault="001672D6" w:rsidP="001672D6">
      <w:pPr>
        <w:pStyle w:val="ConsPlusNormal"/>
        <w:tabs>
          <w:tab w:val="left" w:pos="720"/>
        </w:tabs>
        <w:ind w:firstLine="540"/>
        <w:jc w:val="center"/>
        <w:rPr>
          <w:rFonts w:ascii="Times New Roman" w:hAnsi="Times New Roman" w:cs="Times New Roman"/>
          <w:b/>
          <w:sz w:val="28"/>
          <w:szCs w:val="28"/>
        </w:rPr>
      </w:pPr>
      <w:r w:rsidRPr="00F2259B">
        <w:rPr>
          <w:rFonts w:ascii="Times New Roman" w:hAnsi="Times New Roman" w:cs="Times New Roman"/>
          <w:b/>
          <w:sz w:val="28"/>
          <w:szCs w:val="28"/>
        </w:rPr>
        <w:t>п о с т а н о в л я ю:</w:t>
      </w:r>
    </w:p>
    <w:p w:rsidR="001672D6" w:rsidRPr="00F2259B" w:rsidRDefault="001672D6" w:rsidP="001672D6">
      <w:pPr>
        <w:pStyle w:val="ConsPlusNormal"/>
        <w:tabs>
          <w:tab w:val="left" w:pos="720"/>
        </w:tabs>
        <w:ind w:firstLine="540"/>
        <w:jc w:val="center"/>
        <w:rPr>
          <w:rFonts w:ascii="Times New Roman" w:hAnsi="Times New Roman" w:cs="Times New Roman"/>
          <w:b/>
          <w:sz w:val="28"/>
          <w:szCs w:val="28"/>
        </w:rPr>
      </w:pPr>
    </w:p>
    <w:p w:rsidR="001672D6" w:rsidRDefault="001672D6" w:rsidP="001672D6">
      <w:pPr>
        <w:pStyle w:val="ConsPlusTitle"/>
        <w:widowControl/>
        <w:jc w:val="both"/>
        <w:rPr>
          <w:b w:val="0"/>
          <w:sz w:val="28"/>
          <w:szCs w:val="28"/>
        </w:rPr>
      </w:pPr>
      <w:r>
        <w:rPr>
          <w:b w:val="0"/>
          <w:sz w:val="28"/>
          <w:szCs w:val="28"/>
        </w:rPr>
        <w:t xml:space="preserve">        1. Утвердить прилагаемый Перечень главных администраторов доходов бюджета сельского поселения Санзяповский сельсовет муниципального района Кугарчинский район Республики Башкортостан, закрепляемых за ними   видов (подвидов) доходов бюджета сельского поселения Санзяповский сельсовет муниципального района Кугарчинский район Республики Башкортостан.</w:t>
      </w:r>
    </w:p>
    <w:p w:rsidR="001672D6" w:rsidRDefault="001672D6" w:rsidP="001672D6">
      <w:pPr>
        <w:pStyle w:val="ConsPlusTitle"/>
        <w:widowControl/>
        <w:jc w:val="both"/>
        <w:rPr>
          <w:b w:val="0"/>
          <w:sz w:val="28"/>
          <w:szCs w:val="28"/>
        </w:rPr>
      </w:pPr>
      <w:r>
        <w:rPr>
          <w:b w:val="0"/>
          <w:sz w:val="28"/>
          <w:szCs w:val="28"/>
        </w:rPr>
        <w:t xml:space="preserve">        2. Обеспечить доведение изменений в Перечень главных администраторов доходов бюджета сельского поселения Санзяповский сельсовет муниципального района Кугарчинский район Республики Башкортостан, а также состава закрепляемых за ними кодов классификации доходов бюджета, до отделения Управления Федерального казначейства по Республике Башкортостан в течение трех календарных дней с даты их принятия.</w:t>
      </w:r>
    </w:p>
    <w:p w:rsidR="001672D6" w:rsidRDefault="001672D6" w:rsidP="001672D6">
      <w:pPr>
        <w:pStyle w:val="ConsPlusTitle"/>
        <w:widowControl/>
        <w:jc w:val="both"/>
        <w:rPr>
          <w:b w:val="0"/>
          <w:sz w:val="28"/>
          <w:szCs w:val="28"/>
        </w:rPr>
      </w:pPr>
      <w:r>
        <w:rPr>
          <w:b w:val="0"/>
          <w:sz w:val="28"/>
          <w:szCs w:val="28"/>
        </w:rPr>
        <w:t xml:space="preserve">        3. Признать утр</w:t>
      </w:r>
      <w:r w:rsidR="007E09E0">
        <w:rPr>
          <w:b w:val="0"/>
          <w:sz w:val="28"/>
          <w:szCs w:val="28"/>
        </w:rPr>
        <w:t>атившими силу постановление №77 от 25</w:t>
      </w:r>
      <w:r>
        <w:rPr>
          <w:b w:val="0"/>
          <w:sz w:val="28"/>
          <w:szCs w:val="28"/>
        </w:rPr>
        <w:t xml:space="preserve"> декабря 2019 г. «Об утверждении </w:t>
      </w:r>
      <w:r w:rsidRPr="005F3C47">
        <w:rPr>
          <w:b w:val="0"/>
          <w:sz w:val="28"/>
          <w:szCs w:val="28"/>
        </w:rPr>
        <w:t xml:space="preserve">Перечня главных администраторов доходов бюджета </w:t>
      </w:r>
      <w:r>
        <w:rPr>
          <w:b w:val="0"/>
          <w:sz w:val="28"/>
          <w:szCs w:val="28"/>
        </w:rPr>
        <w:t>сельского поселения Санзяповский</w:t>
      </w:r>
      <w:r w:rsidRPr="005F3C47">
        <w:rPr>
          <w:b w:val="0"/>
          <w:sz w:val="28"/>
          <w:szCs w:val="28"/>
        </w:rPr>
        <w:t xml:space="preserve"> сельсовет муниципального района Кугарчинский район Республики Башкортостан, а также состава закрепляемых за ними кодов классификации доходов бюджета</w:t>
      </w:r>
      <w:r>
        <w:rPr>
          <w:b w:val="0"/>
          <w:sz w:val="28"/>
          <w:szCs w:val="28"/>
        </w:rPr>
        <w:t>»;</w:t>
      </w:r>
    </w:p>
    <w:p w:rsidR="00DD2D22" w:rsidRDefault="00DD2D22" w:rsidP="00DD2D22">
      <w:pPr>
        <w:pStyle w:val="ConsPlusTitle"/>
        <w:widowControl/>
        <w:jc w:val="both"/>
        <w:rPr>
          <w:b w:val="0"/>
          <w:sz w:val="28"/>
          <w:szCs w:val="28"/>
        </w:rPr>
      </w:pPr>
      <w:r>
        <w:rPr>
          <w:b w:val="0"/>
          <w:sz w:val="28"/>
          <w:szCs w:val="28"/>
        </w:rPr>
        <w:t>- Постановление №3 от 27 января 2020 года «О внесении изменений в постановление Администрации  сельского поселения Санзяповский сельсовет МР Кугарчинский район РБ от 25 декабря 2019 года №77 «</w:t>
      </w:r>
      <w:r w:rsidRPr="0098115D">
        <w:rPr>
          <w:b w:val="0"/>
          <w:sz w:val="28"/>
          <w:szCs w:val="28"/>
        </w:rPr>
        <w:t xml:space="preserve"> </w:t>
      </w:r>
      <w:r>
        <w:rPr>
          <w:b w:val="0"/>
          <w:sz w:val="28"/>
          <w:szCs w:val="28"/>
        </w:rPr>
        <w:t xml:space="preserve">Об утверждении </w:t>
      </w:r>
      <w:r w:rsidRPr="005F3C47">
        <w:rPr>
          <w:b w:val="0"/>
          <w:sz w:val="28"/>
          <w:szCs w:val="28"/>
        </w:rPr>
        <w:t xml:space="preserve">Перечня главных администраторов доходов бюджета </w:t>
      </w:r>
      <w:r>
        <w:rPr>
          <w:b w:val="0"/>
          <w:sz w:val="28"/>
          <w:szCs w:val="28"/>
        </w:rPr>
        <w:t>сельского поселения Санзяповский</w:t>
      </w:r>
      <w:r w:rsidRPr="005F3C47">
        <w:rPr>
          <w:b w:val="0"/>
          <w:sz w:val="28"/>
          <w:szCs w:val="28"/>
        </w:rPr>
        <w:t xml:space="preserve"> сельсовет муниципального района Кугарчинский </w:t>
      </w:r>
      <w:r w:rsidRPr="005F3C47">
        <w:rPr>
          <w:b w:val="0"/>
          <w:sz w:val="28"/>
          <w:szCs w:val="28"/>
        </w:rPr>
        <w:lastRenderedPageBreak/>
        <w:t>район Республики Башкортостан, а также состава закрепляемых за ними кодов классификации доходов бюджета</w:t>
      </w:r>
      <w:r>
        <w:rPr>
          <w:b w:val="0"/>
          <w:sz w:val="28"/>
          <w:szCs w:val="28"/>
        </w:rPr>
        <w:t>».</w:t>
      </w:r>
    </w:p>
    <w:p w:rsidR="00DD2D22" w:rsidRDefault="00DD2D22" w:rsidP="001672D6">
      <w:pPr>
        <w:pStyle w:val="ConsPlusTitle"/>
        <w:widowControl/>
        <w:jc w:val="both"/>
        <w:rPr>
          <w:b w:val="0"/>
          <w:sz w:val="28"/>
          <w:szCs w:val="28"/>
        </w:rPr>
      </w:pPr>
    </w:p>
    <w:p w:rsidR="0098115D" w:rsidRDefault="0098115D" w:rsidP="001672D6">
      <w:pPr>
        <w:pStyle w:val="ConsPlusTitle"/>
        <w:widowControl/>
        <w:jc w:val="both"/>
        <w:rPr>
          <w:b w:val="0"/>
          <w:sz w:val="28"/>
          <w:szCs w:val="28"/>
        </w:rPr>
      </w:pPr>
      <w:r>
        <w:rPr>
          <w:b w:val="0"/>
          <w:sz w:val="28"/>
          <w:szCs w:val="28"/>
        </w:rPr>
        <w:t xml:space="preserve">  - Постановление №14 от 06 августа 2020 года «О внесении изменений в постановление Администрации  сельского поселения Санзяповский сельсовет МР Кугарчинский район РБ от 25 декабря 2019 года №77 «</w:t>
      </w:r>
      <w:r w:rsidRPr="0098115D">
        <w:rPr>
          <w:b w:val="0"/>
          <w:sz w:val="28"/>
          <w:szCs w:val="28"/>
        </w:rPr>
        <w:t xml:space="preserve"> </w:t>
      </w:r>
      <w:r>
        <w:rPr>
          <w:b w:val="0"/>
          <w:sz w:val="28"/>
          <w:szCs w:val="28"/>
        </w:rPr>
        <w:t xml:space="preserve">Об утверждении </w:t>
      </w:r>
      <w:r w:rsidRPr="005F3C47">
        <w:rPr>
          <w:b w:val="0"/>
          <w:sz w:val="28"/>
          <w:szCs w:val="28"/>
        </w:rPr>
        <w:t xml:space="preserve">Перечня главных администраторов доходов бюджета </w:t>
      </w:r>
      <w:r>
        <w:rPr>
          <w:b w:val="0"/>
          <w:sz w:val="28"/>
          <w:szCs w:val="28"/>
        </w:rPr>
        <w:t>сельского поселения Санзяповский</w:t>
      </w:r>
      <w:r w:rsidRPr="005F3C47">
        <w:rPr>
          <w:b w:val="0"/>
          <w:sz w:val="28"/>
          <w:szCs w:val="28"/>
        </w:rPr>
        <w:t xml:space="preserve"> сельсовет муниципального района Кугарчинский район Республики Башкортостан, а также состава закрепляемых за ними кодов классификации доходов бюджета</w:t>
      </w:r>
      <w:r>
        <w:rPr>
          <w:b w:val="0"/>
          <w:sz w:val="28"/>
          <w:szCs w:val="28"/>
        </w:rPr>
        <w:t>».</w:t>
      </w:r>
    </w:p>
    <w:p w:rsidR="001672D6" w:rsidRDefault="001672D6" w:rsidP="001672D6">
      <w:pPr>
        <w:pStyle w:val="ConsPlusNormal"/>
        <w:tabs>
          <w:tab w:val="left" w:pos="72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D2830">
        <w:rPr>
          <w:rFonts w:ascii="Times New Roman" w:hAnsi="Times New Roman" w:cs="Times New Roman"/>
          <w:sz w:val="28"/>
          <w:szCs w:val="28"/>
        </w:rPr>
        <w:t>4.</w:t>
      </w:r>
      <w:r w:rsidRPr="00794B6C">
        <w:rPr>
          <w:b/>
          <w:sz w:val="28"/>
          <w:szCs w:val="28"/>
        </w:rPr>
        <w:t xml:space="preserve"> </w:t>
      </w:r>
      <w:r w:rsidRPr="00216296">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1672D6" w:rsidRPr="002E121D" w:rsidRDefault="001672D6" w:rsidP="001672D6">
      <w:pPr>
        <w:pStyle w:val="ConsPlusNormal"/>
        <w:tabs>
          <w:tab w:val="left" w:pos="72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2E121D">
        <w:rPr>
          <w:rFonts w:ascii="Times New Roman" w:hAnsi="Times New Roman" w:cs="Times New Roman"/>
          <w:sz w:val="28"/>
          <w:szCs w:val="28"/>
        </w:rPr>
        <w:t>5. Настоящее постановление вступает в силу с 1 января  20</w:t>
      </w:r>
      <w:r>
        <w:rPr>
          <w:rFonts w:ascii="Times New Roman" w:hAnsi="Times New Roman" w:cs="Times New Roman"/>
          <w:sz w:val="28"/>
          <w:szCs w:val="28"/>
        </w:rPr>
        <w:t>21</w:t>
      </w:r>
      <w:r w:rsidRPr="002E121D">
        <w:rPr>
          <w:rFonts w:ascii="Times New Roman" w:hAnsi="Times New Roman" w:cs="Times New Roman"/>
          <w:sz w:val="28"/>
          <w:szCs w:val="28"/>
        </w:rPr>
        <w:t xml:space="preserve"> года.</w:t>
      </w:r>
    </w:p>
    <w:p w:rsidR="001672D6" w:rsidRDefault="001672D6" w:rsidP="001672D6">
      <w:pPr>
        <w:rPr>
          <w:sz w:val="28"/>
          <w:szCs w:val="28"/>
        </w:rPr>
      </w:pPr>
    </w:p>
    <w:p w:rsidR="001672D6" w:rsidRPr="00C314C7" w:rsidRDefault="001672D6" w:rsidP="001672D6">
      <w:pPr>
        <w:rPr>
          <w:sz w:val="28"/>
          <w:szCs w:val="28"/>
        </w:rPr>
      </w:pPr>
      <w:r w:rsidRPr="00C314C7">
        <w:rPr>
          <w:sz w:val="28"/>
          <w:szCs w:val="28"/>
        </w:rPr>
        <w:t>Глава</w:t>
      </w:r>
      <w:r>
        <w:rPr>
          <w:sz w:val="28"/>
          <w:szCs w:val="28"/>
        </w:rPr>
        <w:t xml:space="preserve"> сельского поселения                                          Ф.А.Галина</w:t>
      </w:r>
    </w:p>
    <w:p w:rsidR="001672D6" w:rsidRDefault="001672D6" w:rsidP="001672D6">
      <w:pPr>
        <w:ind w:firstLine="720"/>
        <w:jc w:val="both"/>
      </w:pPr>
      <w:r>
        <w:t xml:space="preserve">                                                                            </w:t>
      </w:r>
    </w:p>
    <w:p w:rsidR="001672D6" w:rsidRDefault="001672D6" w:rsidP="001672D6">
      <w:pPr>
        <w:ind w:firstLine="720"/>
        <w:jc w:val="both"/>
      </w:pPr>
    </w:p>
    <w:p w:rsidR="001672D6" w:rsidRDefault="001672D6" w:rsidP="001672D6">
      <w:pPr>
        <w:ind w:firstLine="720"/>
        <w:jc w:val="both"/>
      </w:pPr>
      <w:r>
        <w:t xml:space="preserve">                                                                            </w:t>
      </w:r>
    </w:p>
    <w:p w:rsidR="001672D6" w:rsidRDefault="001672D6" w:rsidP="001672D6">
      <w:pPr>
        <w:ind w:firstLine="720"/>
        <w:jc w:val="both"/>
      </w:pPr>
      <w:r>
        <w:t xml:space="preserve">                                                                              </w:t>
      </w:r>
    </w:p>
    <w:p w:rsidR="001672D6" w:rsidRDefault="001672D6" w:rsidP="001672D6">
      <w:pPr>
        <w:ind w:firstLine="720"/>
        <w:jc w:val="both"/>
      </w:pPr>
    </w:p>
    <w:p w:rsidR="001672D6" w:rsidRDefault="001672D6" w:rsidP="001672D6">
      <w:pPr>
        <w:ind w:firstLine="720"/>
        <w:jc w:val="both"/>
      </w:pPr>
    </w:p>
    <w:p w:rsidR="001672D6" w:rsidRDefault="001672D6" w:rsidP="001672D6">
      <w:pPr>
        <w:ind w:firstLine="720"/>
        <w:jc w:val="both"/>
      </w:pPr>
    </w:p>
    <w:p w:rsidR="001672D6" w:rsidRDefault="001672D6" w:rsidP="001672D6">
      <w:pPr>
        <w:ind w:firstLine="720"/>
        <w:jc w:val="both"/>
      </w:pPr>
    </w:p>
    <w:p w:rsidR="001672D6" w:rsidRDefault="001672D6" w:rsidP="001672D6">
      <w:pPr>
        <w:ind w:firstLine="720"/>
        <w:jc w:val="both"/>
      </w:pPr>
    </w:p>
    <w:p w:rsidR="001672D6" w:rsidRDefault="001672D6" w:rsidP="001672D6">
      <w:pPr>
        <w:ind w:firstLine="720"/>
        <w:jc w:val="both"/>
      </w:pPr>
    </w:p>
    <w:p w:rsidR="001672D6" w:rsidRDefault="001672D6" w:rsidP="001672D6">
      <w:pPr>
        <w:pStyle w:val="1"/>
        <w:ind w:left="0" w:right="560"/>
        <w:jc w:val="right"/>
        <w:rPr>
          <w:szCs w:val="28"/>
        </w:rPr>
      </w:pPr>
      <w:r>
        <w:t xml:space="preserve">                                                                                          </w:t>
      </w:r>
      <w:r>
        <w:rPr>
          <w:szCs w:val="28"/>
        </w:rPr>
        <w:t xml:space="preserve">                                                                                                   </w:t>
      </w:r>
    </w:p>
    <w:p w:rsidR="001672D6" w:rsidRDefault="001672D6" w:rsidP="001672D6">
      <w:pPr>
        <w:pStyle w:val="1"/>
        <w:ind w:left="0" w:right="560"/>
        <w:jc w:val="right"/>
        <w:rPr>
          <w:szCs w:val="28"/>
        </w:rPr>
      </w:pPr>
    </w:p>
    <w:p w:rsidR="001672D6" w:rsidRDefault="001672D6" w:rsidP="001672D6">
      <w:pPr>
        <w:pStyle w:val="1"/>
        <w:ind w:left="0" w:right="560"/>
        <w:rPr>
          <w:szCs w:val="28"/>
        </w:rPr>
      </w:pPr>
    </w:p>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Default="001672D6" w:rsidP="001672D6"/>
    <w:p w:rsidR="001672D6" w:rsidRPr="001672D6" w:rsidRDefault="001672D6" w:rsidP="001672D6"/>
    <w:p w:rsidR="001672D6" w:rsidRDefault="001672D6" w:rsidP="001672D6">
      <w:pPr>
        <w:pStyle w:val="1"/>
        <w:ind w:left="0" w:right="560"/>
        <w:jc w:val="right"/>
        <w:rPr>
          <w:szCs w:val="28"/>
        </w:rPr>
      </w:pPr>
      <w:r>
        <w:rPr>
          <w:szCs w:val="28"/>
        </w:rPr>
        <w:t>Утвержден</w:t>
      </w:r>
      <w:r w:rsidRPr="00216296">
        <w:rPr>
          <w:szCs w:val="28"/>
        </w:rPr>
        <w:t xml:space="preserve"> постановлени</w:t>
      </w:r>
      <w:r>
        <w:rPr>
          <w:szCs w:val="28"/>
        </w:rPr>
        <w:t>ем</w:t>
      </w:r>
      <w:r w:rsidRPr="00216296">
        <w:rPr>
          <w:szCs w:val="28"/>
        </w:rPr>
        <w:t xml:space="preserve">  </w:t>
      </w:r>
      <w:r>
        <w:rPr>
          <w:szCs w:val="28"/>
        </w:rPr>
        <w:t xml:space="preserve">                                                                                      Администрации сельского поселения        </w:t>
      </w:r>
    </w:p>
    <w:p w:rsidR="001672D6" w:rsidRDefault="001672D6" w:rsidP="001672D6">
      <w:pPr>
        <w:tabs>
          <w:tab w:val="left" w:pos="9638"/>
        </w:tabs>
        <w:ind w:right="-82"/>
        <w:jc w:val="right"/>
        <w:rPr>
          <w:sz w:val="28"/>
          <w:szCs w:val="28"/>
        </w:rPr>
      </w:pPr>
      <w:r>
        <w:rPr>
          <w:sz w:val="28"/>
          <w:szCs w:val="28"/>
        </w:rPr>
        <w:t xml:space="preserve">                Санзяповский сельсовет    </w:t>
      </w:r>
      <w:r w:rsidRPr="00216296">
        <w:rPr>
          <w:sz w:val="28"/>
          <w:szCs w:val="28"/>
        </w:rPr>
        <w:t>муниципального района</w:t>
      </w:r>
    </w:p>
    <w:p w:rsidR="001672D6" w:rsidRPr="00216296" w:rsidRDefault="001672D6" w:rsidP="001672D6">
      <w:pPr>
        <w:tabs>
          <w:tab w:val="left" w:pos="9638"/>
        </w:tabs>
        <w:ind w:right="-82"/>
        <w:jc w:val="right"/>
        <w:rPr>
          <w:sz w:val="28"/>
          <w:szCs w:val="28"/>
        </w:rPr>
      </w:pPr>
      <w:r>
        <w:rPr>
          <w:sz w:val="28"/>
          <w:szCs w:val="28"/>
        </w:rPr>
        <w:t>Кугарчинский</w:t>
      </w:r>
      <w:r w:rsidRPr="00216296">
        <w:rPr>
          <w:sz w:val="28"/>
          <w:szCs w:val="28"/>
        </w:rPr>
        <w:t xml:space="preserve"> район </w:t>
      </w:r>
      <w:r>
        <w:rPr>
          <w:sz w:val="28"/>
          <w:szCs w:val="28"/>
        </w:rPr>
        <w:t>Республики Башкортостан</w:t>
      </w:r>
    </w:p>
    <w:p w:rsidR="001672D6" w:rsidRPr="00216296" w:rsidRDefault="001672D6" w:rsidP="001672D6">
      <w:pPr>
        <w:tabs>
          <w:tab w:val="left" w:pos="9638"/>
        </w:tabs>
        <w:ind w:left="5400" w:right="-82"/>
        <w:jc w:val="right"/>
        <w:rPr>
          <w:sz w:val="28"/>
          <w:szCs w:val="28"/>
        </w:rPr>
      </w:pPr>
      <w:r>
        <w:rPr>
          <w:sz w:val="28"/>
          <w:szCs w:val="28"/>
        </w:rPr>
        <w:t>от 29</w:t>
      </w:r>
      <w:r w:rsidRPr="00216296">
        <w:rPr>
          <w:sz w:val="28"/>
          <w:szCs w:val="28"/>
        </w:rPr>
        <w:t xml:space="preserve"> </w:t>
      </w:r>
      <w:r>
        <w:rPr>
          <w:sz w:val="28"/>
          <w:szCs w:val="28"/>
        </w:rPr>
        <w:t xml:space="preserve">декабря </w:t>
      </w:r>
      <w:r w:rsidRPr="00216296">
        <w:rPr>
          <w:sz w:val="28"/>
          <w:szCs w:val="28"/>
        </w:rPr>
        <w:t>20</w:t>
      </w:r>
      <w:r>
        <w:rPr>
          <w:sz w:val="28"/>
          <w:szCs w:val="28"/>
        </w:rPr>
        <w:t>20</w:t>
      </w:r>
      <w:r w:rsidRPr="00216296">
        <w:rPr>
          <w:sz w:val="28"/>
          <w:szCs w:val="28"/>
        </w:rPr>
        <w:t xml:space="preserve"> г.</w:t>
      </w:r>
      <w:r>
        <w:rPr>
          <w:sz w:val="28"/>
          <w:szCs w:val="28"/>
        </w:rPr>
        <w:t xml:space="preserve"> №31</w:t>
      </w:r>
    </w:p>
    <w:p w:rsidR="001672D6" w:rsidRPr="00216296" w:rsidRDefault="001672D6" w:rsidP="001672D6">
      <w:pPr>
        <w:jc w:val="both"/>
        <w:rPr>
          <w:sz w:val="28"/>
          <w:szCs w:val="28"/>
        </w:rPr>
      </w:pPr>
    </w:p>
    <w:p w:rsidR="001672D6" w:rsidRDefault="001672D6" w:rsidP="001672D6">
      <w:pPr>
        <w:jc w:val="center"/>
        <w:rPr>
          <w:sz w:val="28"/>
          <w:szCs w:val="28"/>
        </w:rPr>
      </w:pPr>
      <w:r w:rsidRPr="00216296">
        <w:rPr>
          <w:sz w:val="28"/>
          <w:szCs w:val="28"/>
        </w:rPr>
        <w:t>Перечень главных администраторов</w:t>
      </w:r>
      <w:r>
        <w:rPr>
          <w:sz w:val="28"/>
          <w:szCs w:val="28"/>
        </w:rPr>
        <w:t xml:space="preserve"> доходов бюджета</w:t>
      </w:r>
      <w:r w:rsidRPr="00216296">
        <w:rPr>
          <w:sz w:val="28"/>
          <w:szCs w:val="28"/>
        </w:rPr>
        <w:t xml:space="preserve"> </w:t>
      </w:r>
    </w:p>
    <w:p w:rsidR="001672D6" w:rsidRDefault="001672D6" w:rsidP="001672D6">
      <w:pPr>
        <w:jc w:val="center"/>
        <w:rPr>
          <w:sz w:val="28"/>
          <w:szCs w:val="28"/>
        </w:rPr>
      </w:pPr>
      <w:r>
        <w:rPr>
          <w:sz w:val="28"/>
          <w:szCs w:val="28"/>
        </w:rPr>
        <w:t>сельского поселения Санзяповский сельсовет муниципального района</w:t>
      </w:r>
    </w:p>
    <w:p w:rsidR="001672D6" w:rsidRPr="00216296" w:rsidRDefault="001672D6" w:rsidP="001672D6">
      <w:pPr>
        <w:jc w:val="center"/>
        <w:rPr>
          <w:sz w:val="28"/>
          <w:szCs w:val="28"/>
        </w:rPr>
      </w:pPr>
      <w:r w:rsidRPr="00216296">
        <w:rPr>
          <w:sz w:val="28"/>
          <w:szCs w:val="28"/>
        </w:rPr>
        <w:t xml:space="preserve"> </w:t>
      </w:r>
      <w:r>
        <w:rPr>
          <w:sz w:val="28"/>
          <w:szCs w:val="28"/>
        </w:rPr>
        <w:t>Кугарчинский</w:t>
      </w:r>
      <w:r w:rsidRPr="00216296">
        <w:rPr>
          <w:sz w:val="28"/>
          <w:szCs w:val="28"/>
        </w:rPr>
        <w:t xml:space="preserve"> район Республики Башкортостан</w:t>
      </w:r>
      <w:r>
        <w:rPr>
          <w:sz w:val="28"/>
          <w:szCs w:val="28"/>
        </w:rPr>
        <w:t>, а также состава закрепляемых за ними кодов классификации доходов бюджета</w:t>
      </w:r>
      <w:r w:rsidRPr="00216296">
        <w:rPr>
          <w:sz w:val="28"/>
          <w:szCs w:val="28"/>
        </w:rPr>
        <w:t xml:space="preserve"> </w:t>
      </w:r>
    </w:p>
    <w:p w:rsidR="001672D6" w:rsidRPr="00216296" w:rsidRDefault="001672D6" w:rsidP="001672D6">
      <w:pPr>
        <w:rPr>
          <w:b/>
          <w:sz w:val="28"/>
          <w:szCs w:val="28"/>
        </w:rPr>
      </w:pPr>
    </w:p>
    <w:tbl>
      <w:tblPr>
        <w:tblW w:w="9761" w:type="dxa"/>
        <w:tblInd w:w="93" w:type="dxa"/>
        <w:tblLayout w:type="fixed"/>
        <w:tblLook w:val="0000"/>
      </w:tblPr>
      <w:tblGrid>
        <w:gridCol w:w="789"/>
        <w:gridCol w:w="3060"/>
        <w:gridCol w:w="5912"/>
      </w:tblGrid>
      <w:tr w:rsidR="001672D6" w:rsidRPr="00E15468" w:rsidTr="009E12C4">
        <w:trPr>
          <w:cantSplit/>
          <w:trHeight w:val="886"/>
        </w:trPr>
        <w:tc>
          <w:tcPr>
            <w:tcW w:w="3849" w:type="dxa"/>
            <w:gridSpan w:val="2"/>
            <w:tcBorders>
              <w:top w:val="single" w:sz="4" w:space="0" w:color="auto"/>
              <w:left w:val="single" w:sz="4" w:space="0" w:color="auto"/>
              <w:bottom w:val="nil"/>
              <w:right w:val="nil"/>
            </w:tcBorders>
            <w:vAlign w:val="center"/>
          </w:tcPr>
          <w:p w:rsidR="001672D6" w:rsidRPr="00E15468" w:rsidRDefault="001672D6" w:rsidP="009E12C4">
            <w:pPr>
              <w:jc w:val="center"/>
              <w:rPr>
                <w:sz w:val="28"/>
                <w:szCs w:val="28"/>
              </w:rPr>
            </w:pPr>
            <w:r w:rsidRPr="00E15468">
              <w:rPr>
                <w:sz w:val="28"/>
                <w:szCs w:val="28"/>
              </w:rPr>
              <w:t xml:space="preserve">Код бюджетной классификации Российской Федерации  </w:t>
            </w:r>
          </w:p>
        </w:tc>
        <w:tc>
          <w:tcPr>
            <w:tcW w:w="5912" w:type="dxa"/>
            <w:vMerge w:val="restart"/>
            <w:tcBorders>
              <w:top w:val="single" w:sz="4" w:space="0" w:color="auto"/>
              <w:left w:val="single" w:sz="4" w:space="0" w:color="auto"/>
              <w:bottom w:val="single" w:sz="4" w:space="0" w:color="000000"/>
              <w:right w:val="single" w:sz="4" w:space="0" w:color="auto"/>
            </w:tcBorders>
            <w:vAlign w:val="center"/>
          </w:tcPr>
          <w:p w:rsidR="001672D6" w:rsidRPr="00E15468" w:rsidRDefault="001672D6" w:rsidP="009E12C4">
            <w:pPr>
              <w:ind w:left="-108"/>
              <w:jc w:val="center"/>
              <w:rPr>
                <w:sz w:val="28"/>
                <w:szCs w:val="28"/>
              </w:rPr>
            </w:pPr>
            <w:r w:rsidRPr="00E15468">
              <w:rPr>
                <w:sz w:val="28"/>
                <w:szCs w:val="28"/>
              </w:rPr>
              <w:t xml:space="preserve">Наименование </w:t>
            </w:r>
          </w:p>
        </w:tc>
      </w:tr>
      <w:tr w:rsidR="001672D6" w:rsidRPr="00E15468" w:rsidTr="009E12C4">
        <w:trPr>
          <w:cantSplit/>
          <w:trHeight w:val="1826"/>
        </w:trPr>
        <w:tc>
          <w:tcPr>
            <w:tcW w:w="789" w:type="dxa"/>
            <w:tcBorders>
              <w:top w:val="single" w:sz="4" w:space="0" w:color="auto"/>
              <w:left w:val="single" w:sz="4" w:space="0" w:color="auto"/>
              <w:bottom w:val="single" w:sz="4" w:space="0" w:color="auto"/>
              <w:right w:val="single" w:sz="4" w:space="0" w:color="auto"/>
            </w:tcBorders>
            <w:vAlign w:val="center"/>
          </w:tcPr>
          <w:p w:rsidR="001672D6" w:rsidRPr="00E15468" w:rsidRDefault="001672D6" w:rsidP="009E12C4">
            <w:pPr>
              <w:rPr>
                <w:sz w:val="28"/>
                <w:szCs w:val="28"/>
              </w:rPr>
            </w:pPr>
            <w:r>
              <w:rPr>
                <w:sz w:val="28"/>
                <w:szCs w:val="28"/>
              </w:rPr>
              <w:t>г</w:t>
            </w:r>
            <w:r w:rsidRPr="00E15468">
              <w:rPr>
                <w:sz w:val="28"/>
                <w:szCs w:val="28"/>
              </w:rPr>
              <w:t xml:space="preserve">лавного администратора </w:t>
            </w:r>
            <w:r>
              <w:rPr>
                <w:sz w:val="28"/>
                <w:szCs w:val="28"/>
              </w:rPr>
              <w:t>доходов</w:t>
            </w:r>
          </w:p>
        </w:tc>
        <w:tc>
          <w:tcPr>
            <w:tcW w:w="3060" w:type="dxa"/>
            <w:tcBorders>
              <w:top w:val="single" w:sz="4" w:space="0" w:color="auto"/>
              <w:left w:val="nil"/>
              <w:bottom w:val="single" w:sz="4" w:space="0" w:color="auto"/>
              <w:right w:val="nil"/>
            </w:tcBorders>
            <w:vAlign w:val="center"/>
          </w:tcPr>
          <w:p w:rsidR="001672D6" w:rsidRPr="00E15468" w:rsidRDefault="001672D6" w:rsidP="009E12C4">
            <w:pPr>
              <w:jc w:val="center"/>
              <w:rPr>
                <w:sz w:val="28"/>
                <w:szCs w:val="28"/>
              </w:rPr>
            </w:pPr>
            <w:r>
              <w:rPr>
                <w:sz w:val="28"/>
                <w:szCs w:val="28"/>
              </w:rPr>
              <w:t xml:space="preserve">вида, подвида </w:t>
            </w:r>
            <w:r w:rsidRPr="00E15468">
              <w:rPr>
                <w:sz w:val="28"/>
                <w:szCs w:val="28"/>
              </w:rPr>
              <w:t>доходов бюджет</w:t>
            </w:r>
            <w:r>
              <w:rPr>
                <w:sz w:val="28"/>
                <w:szCs w:val="28"/>
              </w:rPr>
              <w:t>а</w:t>
            </w:r>
            <w:r w:rsidRPr="00E15468">
              <w:rPr>
                <w:sz w:val="28"/>
                <w:szCs w:val="28"/>
              </w:rPr>
              <w:t xml:space="preserve"> </w:t>
            </w:r>
          </w:p>
        </w:tc>
        <w:tc>
          <w:tcPr>
            <w:tcW w:w="5912" w:type="dxa"/>
            <w:vMerge/>
            <w:tcBorders>
              <w:top w:val="single" w:sz="4" w:space="0" w:color="auto"/>
              <w:left w:val="single" w:sz="4" w:space="0" w:color="auto"/>
              <w:bottom w:val="single" w:sz="4" w:space="0" w:color="000000"/>
              <w:right w:val="single" w:sz="4" w:space="0" w:color="auto"/>
            </w:tcBorders>
            <w:vAlign w:val="center"/>
          </w:tcPr>
          <w:p w:rsidR="001672D6" w:rsidRPr="00E15468" w:rsidRDefault="001672D6" w:rsidP="009E12C4">
            <w:pPr>
              <w:rPr>
                <w:sz w:val="28"/>
                <w:szCs w:val="28"/>
              </w:rPr>
            </w:pPr>
          </w:p>
        </w:tc>
      </w:tr>
      <w:tr w:rsidR="001672D6" w:rsidRPr="00E15468" w:rsidTr="009E12C4">
        <w:trPr>
          <w:trHeight w:val="173"/>
          <w:tblHeader/>
        </w:trPr>
        <w:tc>
          <w:tcPr>
            <w:tcW w:w="789" w:type="dxa"/>
            <w:tcBorders>
              <w:top w:val="single" w:sz="4" w:space="0" w:color="auto"/>
              <w:left w:val="single" w:sz="4" w:space="0" w:color="auto"/>
              <w:bottom w:val="single" w:sz="4" w:space="0" w:color="auto"/>
              <w:right w:val="single" w:sz="4" w:space="0" w:color="auto"/>
            </w:tcBorders>
          </w:tcPr>
          <w:p w:rsidR="001672D6" w:rsidRPr="00E15468" w:rsidRDefault="001672D6" w:rsidP="009E12C4">
            <w:pPr>
              <w:tabs>
                <w:tab w:val="left" w:pos="0"/>
              </w:tabs>
              <w:ind w:left="-93"/>
              <w:jc w:val="center"/>
              <w:rPr>
                <w:sz w:val="28"/>
                <w:szCs w:val="28"/>
                <w:lang w:val="en-US"/>
              </w:rPr>
            </w:pPr>
            <w:r w:rsidRPr="00E15468">
              <w:rPr>
                <w:sz w:val="28"/>
                <w:szCs w:val="28"/>
                <w:lang w:val="en-US"/>
              </w:rPr>
              <w:t>1</w:t>
            </w:r>
          </w:p>
        </w:tc>
        <w:tc>
          <w:tcPr>
            <w:tcW w:w="3060" w:type="dxa"/>
            <w:tcBorders>
              <w:top w:val="single" w:sz="4" w:space="0" w:color="auto"/>
              <w:left w:val="nil"/>
              <w:bottom w:val="single" w:sz="4" w:space="0" w:color="auto"/>
              <w:right w:val="single" w:sz="4" w:space="0" w:color="auto"/>
            </w:tcBorders>
          </w:tcPr>
          <w:p w:rsidR="001672D6" w:rsidRPr="00E15468" w:rsidRDefault="001672D6" w:rsidP="009E12C4">
            <w:pPr>
              <w:ind w:left="-108" w:right="-108"/>
              <w:jc w:val="center"/>
              <w:rPr>
                <w:sz w:val="28"/>
                <w:szCs w:val="28"/>
                <w:lang w:val="en-US"/>
              </w:rPr>
            </w:pPr>
            <w:r w:rsidRPr="00E15468">
              <w:rPr>
                <w:sz w:val="28"/>
                <w:szCs w:val="28"/>
                <w:lang w:val="en-US"/>
              </w:rPr>
              <w:t>2</w:t>
            </w:r>
          </w:p>
        </w:tc>
        <w:tc>
          <w:tcPr>
            <w:tcW w:w="5912" w:type="dxa"/>
            <w:tcBorders>
              <w:top w:val="single" w:sz="4" w:space="0" w:color="auto"/>
              <w:left w:val="nil"/>
              <w:bottom w:val="single" w:sz="4" w:space="0" w:color="auto"/>
              <w:right w:val="single" w:sz="4" w:space="0" w:color="auto"/>
            </w:tcBorders>
          </w:tcPr>
          <w:p w:rsidR="001672D6" w:rsidRPr="00E15468" w:rsidRDefault="001672D6" w:rsidP="009E12C4">
            <w:pPr>
              <w:ind w:right="252"/>
              <w:jc w:val="center"/>
              <w:rPr>
                <w:sz w:val="28"/>
                <w:szCs w:val="28"/>
                <w:lang w:val="en-US"/>
              </w:rPr>
            </w:pPr>
            <w:r w:rsidRPr="00E15468">
              <w:rPr>
                <w:sz w:val="28"/>
                <w:szCs w:val="28"/>
                <w:lang w:val="en-US"/>
              </w:rPr>
              <w:t>3</w:t>
            </w:r>
          </w:p>
        </w:tc>
      </w:tr>
      <w:tr w:rsidR="001672D6" w:rsidRPr="00E15468" w:rsidTr="009E12C4">
        <w:trPr>
          <w:trHeight w:val="173"/>
          <w:tblHeader/>
        </w:trPr>
        <w:tc>
          <w:tcPr>
            <w:tcW w:w="789" w:type="dxa"/>
            <w:tcBorders>
              <w:top w:val="single" w:sz="4" w:space="0" w:color="auto"/>
              <w:left w:val="single" w:sz="4" w:space="0" w:color="auto"/>
              <w:bottom w:val="single" w:sz="4" w:space="0" w:color="auto"/>
              <w:right w:val="single" w:sz="4" w:space="0" w:color="auto"/>
            </w:tcBorders>
          </w:tcPr>
          <w:p w:rsidR="001672D6" w:rsidRPr="00910FBF" w:rsidRDefault="001672D6" w:rsidP="009E12C4">
            <w:pPr>
              <w:tabs>
                <w:tab w:val="left" w:pos="0"/>
              </w:tabs>
              <w:ind w:left="-93"/>
              <w:jc w:val="center"/>
              <w:rPr>
                <w:sz w:val="28"/>
                <w:szCs w:val="28"/>
              </w:rPr>
            </w:pPr>
            <w:r w:rsidRPr="00910FBF">
              <w:rPr>
                <w:sz w:val="28"/>
                <w:szCs w:val="28"/>
              </w:rPr>
              <w:t>791</w:t>
            </w:r>
          </w:p>
        </w:tc>
        <w:tc>
          <w:tcPr>
            <w:tcW w:w="3060" w:type="dxa"/>
            <w:tcBorders>
              <w:top w:val="single" w:sz="4" w:space="0" w:color="auto"/>
              <w:left w:val="nil"/>
              <w:bottom w:val="single" w:sz="4" w:space="0" w:color="auto"/>
              <w:right w:val="single" w:sz="4" w:space="0" w:color="auto"/>
            </w:tcBorders>
          </w:tcPr>
          <w:p w:rsidR="001672D6" w:rsidRPr="00E15468" w:rsidRDefault="001672D6" w:rsidP="009E12C4">
            <w:pPr>
              <w:ind w:left="-108" w:right="-108"/>
              <w:jc w:val="center"/>
              <w:rPr>
                <w:sz w:val="28"/>
                <w:szCs w:val="28"/>
                <w:lang w:val="en-US"/>
              </w:rPr>
            </w:pPr>
          </w:p>
        </w:tc>
        <w:tc>
          <w:tcPr>
            <w:tcW w:w="5912" w:type="dxa"/>
            <w:tcBorders>
              <w:top w:val="single" w:sz="4" w:space="0" w:color="auto"/>
              <w:left w:val="nil"/>
              <w:bottom w:val="single" w:sz="4" w:space="0" w:color="auto"/>
              <w:right w:val="single" w:sz="4" w:space="0" w:color="auto"/>
            </w:tcBorders>
          </w:tcPr>
          <w:p w:rsidR="001672D6" w:rsidRPr="001672D6" w:rsidRDefault="001672D6" w:rsidP="009E12C4">
            <w:pPr>
              <w:ind w:right="252"/>
            </w:pPr>
            <w:r w:rsidRPr="001672D6">
              <w:t>Администрация сельского поселенияСанзяповский</w:t>
            </w:r>
          </w:p>
          <w:p w:rsidR="001672D6" w:rsidRPr="005A5DFF" w:rsidRDefault="001672D6" w:rsidP="009E12C4">
            <w:pPr>
              <w:ind w:right="252"/>
            </w:pPr>
            <w:r w:rsidRPr="001672D6">
              <w:t>сельсовет муниципального района Кугарчинский район Республике Башкортостан</w:t>
            </w:r>
            <w:r>
              <w:t xml:space="preserve"> </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7A596C" w:rsidRDefault="001672D6" w:rsidP="009E12C4">
            <w:pPr>
              <w:jc w:val="both"/>
              <w:rPr>
                <w:bCs/>
              </w:rPr>
            </w:pPr>
            <w:r w:rsidRPr="007A596C">
              <w:rPr>
                <w:bCs/>
              </w:rPr>
              <w:t>791</w:t>
            </w:r>
          </w:p>
        </w:tc>
        <w:tc>
          <w:tcPr>
            <w:tcW w:w="3060" w:type="dxa"/>
            <w:tcBorders>
              <w:top w:val="single" w:sz="4" w:space="0" w:color="auto"/>
              <w:left w:val="nil"/>
              <w:bottom w:val="single" w:sz="4" w:space="0" w:color="auto"/>
              <w:right w:val="single" w:sz="4" w:space="0" w:color="auto"/>
            </w:tcBorders>
          </w:tcPr>
          <w:p w:rsidR="001672D6" w:rsidRPr="005A5898" w:rsidRDefault="001672D6" w:rsidP="009E12C4">
            <w:pPr>
              <w:jc w:val="center"/>
              <w:rPr>
                <w:color w:val="000000"/>
                <w:szCs w:val="28"/>
              </w:rPr>
            </w:pPr>
            <w:r>
              <w:rPr>
                <w:color w:val="000000"/>
                <w:szCs w:val="28"/>
              </w:rPr>
              <w:t>1 08 04020 01 1000 110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5A5898">
              <w:rPr>
                <w:color w:val="000000"/>
                <w:szCs w:val="28"/>
              </w:rPr>
              <w:t xml:space="preserve">Государственная пошлина </w:t>
            </w:r>
            <w:r>
              <w:rPr>
                <w:color w:val="000000"/>
                <w:szCs w:val="28"/>
              </w:rPr>
              <w:t>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241751">
              <w:t>сумма платежа (перерасчеты, недоимка и задолженность по соответствующему платежу, в том числе по отмененному)</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7A596C" w:rsidRDefault="001672D6" w:rsidP="009E12C4">
            <w:pPr>
              <w:jc w:val="both"/>
              <w:rPr>
                <w:bCs/>
              </w:rPr>
            </w:pPr>
            <w:r>
              <w:rPr>
                <w:bCs/>
              </w:rPr>
              <w:lastRenderedPageBreak/>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1 11 05025 10 0000 120</w:t>
            </w:r>
          </w:p>
        </w:tc>
        <w:tc>
          <w:tcPr>
            <w:tcW w:w="5912" w:type="dxa"/>
            <w:tcBorders>
              <w:top w:val="single" w:sz="4" w:space="0" w:color="auto"/>
              <w:left w:val="nil"/>
              <w:bottom w:val="single" w:sz="4" w:space="0" w:color="auto"/>
              <w:right w:val="single" w:sz="4" w:space="0" w:color="auto"/>
            </w:tcBorders>
          </w:tcPr>
          <w:p w:rsidR="001672D6" w:rsidRPr="005A5898" w:rsidRDefault="001672D6" w:rsidP="009E12C4">
            <w:pPr>
              <w:rPr>
                <w:color w:val="000000"/>
                <w:szCs w:val="28"/>
              </w:rPr>
            </w:pPr>
            <w:r w:rsidRPr="002C1080">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both"/>
              <w:rPr>
                <w:bCs/>
              </w:rPr>
            </w:pPr>
            <w:r>
              <w:rPr>
                <w:bCs/>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1 11 05035 10 0000 120</w:t>
            </w:r>
          </w:p>
        </w:tc>
        <w:tc>
          <w:tcPr>
            <w:tcW w:w="5912" w:type="dxa"/>
            <w:tcBorders>
              <w:top w:val="single" w:sz="4" w:space="0" w:color="auto"/>
              <w:left w:val="nil"/>
              <w:bottom w:val="single" w:sz="4" w:space="0" w:color="auto"/>
              <w:right w:val="single" w:sz="4" w:space="0" w:color="auto"/>
            </w:tcBorders>
          </w:tcPr>
          <w:p w:rsidR="001672D6" w:rsidRPr="002C1080" w:rsidRDefault="001672D6" w:rsidP="009E12C4">
            <w:r w:rsidRPr="002C1080">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both"/>
              <w:rPr>
                <w:bCs/>
              </w:rPr>
            </w:pPr>
            <w:r>
              <w:rPr>
                <w:bCs/>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1 11 05075 10 0000 120</w:t>
            </w:r>
          </w:p>
        </w:tc>
        <w:tc>
          <w:tcPr>
            <w:tcW w:w="5912" w:type="dxa"/>
            <w:tcBorders>
              <w:top w:val="single" w:sz="4" w:space="0" w:color="auto"/>
              <w:left w:val="nil"/>
              <w:bottom w:val="single" w:sz="4" w:space="0" w:color="auto"/>
              <w:right w:val="single" w:sz="4" w:space="0" w:color="auto"/>
            </w:tcBorders>
          </w:tcPr>
          <w:p w:rsidR="001672D6" w:rsidRPr="002C1080" w:rsidRDefault="001672D6" w:rsidP="009E12C4">
            <w:r w:rsidRPr="002C1080">
              <w:t>Доходы от сдачи в аренду имущества, составляющего казну сельских поселений (за исключением земельных участков)</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both"/>
              <w:rPr>
                <w:bCs/>
              </w:rPr>
            </w:pPr>
            <w:r>
              <w:rPr>
                <w:bCs/>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1 11 07015 10 0000 120</w:t>
            </w:r>
          </w:p>
        </w:tc>
        <w:tc>
          <w:tcPr>
            <w:tcW w:w="5912" w:type="dxa"/>
            <w:tcBorders>
              <w:top w:val="single" w:sz="4" w:space="0" w:color="auto"/>
              <w:left w:val="nil"/>
              <w:bottom w:val="single" w:sz="4" w:space="0" w:color="auto"/>
              <w:right w:val="single" w:sz="4" w:space="0" w:color="auto"/>
            </w:tcBorders>
          </w:tcPr>
          <w:p w:rsidR="001672D6" w:rsidRPr="002C1080" w:rsidRDefault="001672D6" w:rsidP="009E12C4">
            <w:r w:rsidRPr="002C1080">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t xml:space="preserve">1 13 01995 10 0000 130 </w:t>
            </w:r>
          </w:p>
        </w:tc>
        <w:tc>
          <w:tcPr>
            <w:tcW w:w="5912" w:type="dxa"/>
            <w:tcBorders>
              <w:top w:val="single" w:sz="4" w:space="0" w:color="auto"/>
              <w:left w:val="nil"/>
              <w:bottom w:val="single" w:sz="4" w:space="0" w:color="auto"/>
              <w:right w:val="single" w:sz="4" w:space="0" w:color="auto"/>
            </w:tcBorders>
          </w:tcPr>
          <w:p w:rsidR="001672D6" w:rsidRDefault="001672D6" w:rsidP="009E12C4">
            <w:r>
              <w:t>Прочие доходы от оказания платных услуг (работ) получателями средств бюджетов сельских поселений</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7377C7"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Pr="007377C7" w:rsidRDefault="001672D6" w:rsidP="009E12C4">
            <w:pPr>
              <w:jc w:val="center"/>
              <w:rPr>
                <w:color w:val="000000"/>
                <w:szCs w:val="28"/>
              </w:rPr>
            </w:pPr>
            <w:r>
              <w:t>1 13 02065 10 0000 130</w:t>
            </w:r>
          </w:p>
        </w:tc>
        <w:tc>
          <w:tcPr>
            <w:tcW w:w="5912" w:type="dxa"/>
            <w:tcBorders>
              <w:top w:val="single" w:sz="4" w:space="0" w:color="auto"/>
              <w:left w:val="nil"/>
              <w:bottom w:val="single" w:sz="4" w:space="0" w:color="auto"/>
              <w:right w:val="single" w:sz="4" w:space="0" w:color="auto"/>
            </w:tcBorders>
          </w:tcPr>
          <w:p w:rsidR="001672D6" w:rsidRPr="00675F3D" w:rsidRDefault="001672D6" w:rsidP="009E12C4">
            <w:r>
              <w:t xml:space="preserve">Доходы, поступающие в порядке возмещения расходов, понесенных в связи с эксплуатацией имущества сельских поселений </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7377C7"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Pr="007377C7" w:rsidRDefault="001672D6" w:rsidP="009E12C4">
            <w:pPr>
              <w:jc w:val="center"/>
              <w:rPr>
                <w:color w:val="000000"/>
                <w:szCs w:val="28"/>
              </w:rPr>
            </w:pPr>
            <w:r>
              <w:t>1 13 02995 10 0000 130</w:t>
            </w:r>
          </w:p>
        </w:tc>
        <w:tc>
          <w:tcPr>
            <w:tcW w:w="5912" w:type="dxa"/>
            <w:tcBorders>
              <w:top w:val="single" w:sz="4" w:space="0" w:color="auto"/>
              <w:left w:val="nil"/>
              <w:bottom w:val="single" w:sz="4" w:space="0" w:color="auto"/>
              <w:right w:val="single" w:sz="4" w:space="0" w:color="auto"/>
            </w:tcBorders>
          </w:tcPr>
          <w:p w:rsidR="001672D6" w:rsidRPr="00675F3D" w:rsidRDefault="001672D6" w:rsidP="009E12C4">
            <w:r>
              <w:t>Прочие доходы от компенсации затрат бюджетов сельских поселений</w:t>
            </w:r>
            <w:r w:rsidRPr="007377C7">
              <w:t xml:space="preserve"> </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t>1 14 02053 10 0000 410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2C1080">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t>1 14 02053 10 0000 440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2C1080">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t>1 14 06025 10 0000 430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2C1080">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7377C7"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Pr="007377C7" w:rsidRDefault="001672D6" w:rsidP="009E12C4">
            <w:pPr>
              <w:jc w:val="center"/>
              <w:rPr>
                <w:color w:val="000000"/>
                <w:szCs w:val="28"/>
              </w:rPr>
            </w:pPr>
            <w:r>
              <w:rPr>
                <w:color w:val="000000"/>
                <w:szCs w:val="28"/>
              </w:rPr>
              <w:t>1 16 07090 10 0000 140</w:t>
            </w:r>
          </w:p>
        </w:tc>
        <w:tc>
          <w:tcPr>
            <w:tcW w:w="5912" w:type="dxa"/>
            <w:tcBorders>
              <w:top w:val="single" w:sz="4" w:space="0" w:color="auto"/>
              <w:left w:val="nil"/>
              <w:bottom w:val="single" w:sz="4" w:space="0" w:color="auto"/>
              <w:right w:val="single" w:sz="4" w:space="0" w:color="auto"/>
            </w:tcBorders>
          </w:tcPr>
          <w:p w:rsidR="001672D6" w:rsidRPr="00020048" w:rsidRDefault="001672D6" w:rsidP="009E12C4">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7377C7"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Pr="005A5898" w:rsidRDefault="001672D6" w:rsidP="009E12C4">
            <w:pPr>
              <w:jc w:val="center"/>
              <w:rPr>
                <w:color w:val="000000"/>
                <w:szCs w:val="28"/>
              </w:rPr>
            </w:pPr>
            <w:r>
              <w:rPr>
                <w:color w:val="000000"/>
                <w:szCs w:val="28"/>
              </w:rPr>
              <w:t>1 16 10031 10 0000 140</w:t>
            </w:r>
          </w:p>
        </w:tc>
        <w:tc>
          <w:tcPr>
            <w:tcW w:w="5912" w:type="dxa"/>
            <w:tcBorders>
              <w:top w:val="single" w:sz="4" w:space="0" w:color="auto"/>
              <w:left w:val="nil"/>
              <w:bottom w:val="single" w:sz="4" w:space="0" w:color="auto"/>
              <w:right w:val="single" w:sz="4" w:space="0" w:color="auto"/>
            </w:tcBorders>
          </w:tcPr>
          <w:p w:rsidR="001672D6" w:rsidRPr="00675F3D" w:rsidRDefault="001672D6" w:rsidP="009E12C4">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lastRenderedPageBreak/>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t>1 16 10032 10 0000 140</w:t>
            </w:r>
          </w:p>
        </w:tc>
        <w:tc>
          <w:tcPr>
            <w:tcW w:w="5912" w:type="dxa"/>
            <w:tcBorders>
              <w:top w:val="single" w:sz="4" w:space="0" w:color="auto"/>
              <w:left w:val="nil"/>
              <w:bottom w:val="single" w:sz="4" w:space="0" w:color="auto"/>
              <w:right w:val="single" w:sz="4" w:space="0" w:color="auto"/>
            </w:tcBorders>
          </w:tcPr>
          <w:p w:rsidR="001672D6" w:rsidRDefault="001672D6" w:rsidP="009E12C4">
            <w: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592F3C"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Pr="005A5898" w:rsidRDefault="001672D6" w:rsidP="009E12C4">
            <w:pPr>
              <w:jc w:val="center"/>
              <w:rPr>
                <w:color w:val="000000"/>
                <w:szCs w:val="28"/>
              </w:rPr>
            </w:pPr>
            <w:r>
              <w:rPr>
                <w:color w:val="000000"/>
                <w:szCs w:val="28"/>
              </w:rPr>
              <w:t>1 17 01050 10 0000 180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Невыясненные поступления, зачисляемые в бюджеты </w:t>
            </w:r>
            <w:r>
              <w:rPr>
                <w:color w:val="000000"/>
                <w:szCs w:val="28"/>
              </w:rPr>
              <w:t>сельских</w:t>
            </w:r>
            <w:r>
              <w:t xml:space="preserve"> поселений</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592F3C"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1 17 05050 10 0000 180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Прочие неналоговые доходы бюджетов </w:t>
            </w:r>
            <w:r>
              <w:rPr>
                <w:color w:val="000000"/>
                <w:szCs w:val="28"/>
              </w:rPr>
              <w:t>сельских</w:t>
            </w:r>
            <w:r>
              <w:t xml:space="preserve"> поселений</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7878F6" w:rsidRDefault="001672D6" w:rsidP="009E12C4">
            <w:pPr>
              <w:ind w:left="-93"/>
              <w:jc w:val="center"/>
              <w:rPr>
                <w:bCs/>
                <w:szCs w:val="28"/>
              </w:rPr>
            </w:pPr>
            <w:r w:rsidRPr="007878F6">
              <w:rPr>
                <w:bCs/>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1 17 14030 10 0000 150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Средства самообложения граждан, зачисляемые в бюджеты </w:t>
            </w:r>
            <w:r>
              <w:rPr>
                <w:color w:val="000000"/>
                <w:szCs w:val="28"/>
              </w:rPr>
              <w:t>сельских</w:t>
            </w:r>
            <w:r>
              <w:t xml:space="preserve"> поселений</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7878F6" w:rsidRDefault="001672D6" w:rsidP="009E12C4">
            <w:pPr>
              <w:ind w:left="-93"/>
              <w:jc w:val="center"/>
              <w:rPr>
                <w:bCs/>
                <w:szCs w:val="28"/>
              </w:rPr>
            </w:pPr>
            <w:r>
              <w:rPr>
                <w:bCs/>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1 17 15030 10 0000 150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Инициативные платежи, зачисляемые в бюджеты сельских поселений</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p>
          <w:p w:rsidR="001672D6" w:rsidRPr="00E57C5E"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p>
          <w:p w:rsidR="001672D6" w:rsidRDefault="001672D6" w:rsidP="009E12C4">
            <w:pPr>
              <w:jc w:val="center"/>
              <w:rPr>
                <w:color w:val="000000"/>
                <w:szCs w:val="28"/>
              </w:rPr>
            </w:pPr>
            <w:r>
              <w:rPr>
                <w:color w:val="000000"/>
                <w:szCs w:val="28"/>
              </w:rPr>
              <w:t>2 02 16001 10 0000 150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Дотации бюджетам </w:t>
            </w:r>
            <w:r>
              <w:rPr>
                <w:color w:val="000000"/>
                <w:szCs w:val="28"/>
              </w:rPr>
              <w:t>сельских</w:t>
            </w:r>
            <w:r>
              <w:t xml:space="preserve"> поселений на выравнивание бюджетной обеспеченности из бюджетов муниципальных районов</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2 02 20041 10 0000 150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Субсидии бюджетам </w:t>
            </w:r>
            <w:r>
              <w:rPr>
                <w:color w:val="000000"/>
                <w:szCs w:val="28"/>
              </w:rPr>
              <w:t>сельских</w:t>
            </w:r>
            <w: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2 02 20077 10 7217 150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9D0E9D">
              <w:t>Субсидии бюджетам сельских поселений на софинансирование капитальных вложений в объекты муниципальной собственности</w:t>
            </w:r>
            <w:r>
              <w:t xml:space="preserve"> (</w:t>
            </w:r>
            <w:r w:rsidRPr="009D0E9D">
              <w:t>осуществление мероприятий по обеспечению территории Республики Башкортостан документацией по планировке территорий</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2 02 20077 10 7218 150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E377F6">
              <w:t>Субсидии бюджетам сельских поселений на софинансирование капитальных вложений в объекты муниципальной собственности</w:t>
            </w:r>
            <w:r>
              <w:t xml:space="preserve"> (</w:t>
            </w:r>
            <w:r w:rsidRPr="009D0E9D">
              <w:t>осуществление мероприятий по строительству инженерных коммуникаций к районам индивидуальной и массовой застройки</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rsidRPr="00E722A7">
              <w:rPr>
                <w:color w:val="000000"/>
                <w:szCs w:val="28"/>
              </w:rPr>
              <w:t>2 02 20077 10 721</w:t>
            </w:r>
            <w:r>
              <w:rPr>
                <w:color w:val="000000"/>
                <w:szCs w:val="28"/>
              </w:rPr>
              <w:t>9</w:t>
            </w:r>
            <w:r w:rsidRPr="00E722A7">
              <w:rPr>
                <w:color w:val="000000"/>
                <w:szCs w:val="28"/>
              </w:rPr>
              <w:t xml:space="preserve">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E377F6">
              <w:t>Субсидии бюджетам сельских поселений на софинансирование капитальных вложений в объекты муниципальной собственности</w:t>
            </w:r>
            <w:r>
              <w:t xml:space="preserve"> (</w:t>
            </w:r>
            <w:r w:rsidRPr="009D0E9D">
              <w:t>осуществление мероприятий по строительству распределительных газовых сетей в населенных пунктах Республики Башкортостан</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rsidRPr="00E722A7">
              <w:rPr>
                <w:color w:val="000000"/>
                <w:szCs w:val="28"/>
              </w:rPr>
              <w:t>2 02 20077 10 72</w:t>
            </w:r>
            <w:r>
              <w:rPr>
                <w:color w:val="000000"/>
                <w:szCs w:val="28"/>
              </w:rPr>
              <w:t>31</w:t>
            </w:r>
            <w:r w:rsidRPr="00E722A7">
              <w:rPr>
                <w:color w:val="000000"/>
                <w:szCs w:val="28"/>
              </w:rPr>
              <w:t xml:space="preserve">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E377F6">
              <w:t>Субсидии бюджетам сельских поселений на софинансирование капитальных вложений в объекты муниципальной собственности</w:t>
            </w:r>
            <w:r>
              <w:t xml:space="preserve"> (</w:t>
            </w:r>
            <w:r w:rsidRPr="00F648FA">
              <w:t>мероприятия по улучшению систем наружного освещения населенных пунктов Республики Башкортостан</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rsidRPr="00E722A7">
              <w:rPr>
                <w:color w:val="000000"/>
                <w:szCs w:val="28"/>
              </w:rPr>
              <w:t>2 02 20077 10 72</w:t>
            </w:r>
            <w:r>
              <w:rPr>
                <w:color w:val="000000"/>
                <w:szCs w:val="28"/>
              </w:rPr>
              <w:t>32</w:t>
            </w:r>
            <w:r w:rsidRPr="00E722A7">
              <w:rPr>
                <w:color w:val="000000"/>
                <w:szCs w:val="28"/>
              </w:rPr>
              <w:t xml:space="preserve">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E377F6">
              <w:t>Субсидии бюджетам сельских поселений на софинансирование капитальных вложений в объекты муниципальной собственности</w:t>
            </w:r>
            <w:r>
              <w:t xml:space="preserve"> (</w:t>
            </w:r>
            <w:r w:rsidRPr="00D7207B">
              <w:t>осуществление мероприятий по строительству и реконструкции объектов водоснабжения и водоотведения, электро- и теплоснабжения</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lastRenderedPageBreak/>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rsidRPr="00E722A7">
              <w:rPr>
                <w:color w:val="000000"/>
                <w:szCs w:val="28"/>
              </w:rPr>
              <w:t>2 02 20077 10 72</w:t>
            </w:r>
            <w:r>
              <w:rPr>
                <w:color w:val="000000"/>
                <w:szCs w:val="28"/>
              </w:rPr>
              <w:t>40</w:t>
            </w:r>
            <w:r w:rsidRPr="00E722A7">
              <w:rPr>
                <w:color w:val="000000"/>
                <w:szCs w:val="28"/>
              </w:rPr>
              <w:t xml:space="preserve">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E377F6">
              <w:t>Субсидии бюджетам сельских поселений на софинансирование капитальных вложений в объекты муниципальной собственности</w:t>
            </w:r>
            <w:r>
              <w:t xml:space="preserve"> (</w:t>
            </w:r>
            <w:r w:rsidRPr="00D7207B">
              <w:t>капитальные вложения в объекты муниципальной собственности</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2 02 20216 10 7216 150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Субсидии бюджетам </w:t>
            </w:r>
            <w:r>
              <w:rPr>
                <w:color w:val="000000"/>
                <w:szCs w:val="28"/>
              </w:rPr>
              <w:t>сельских</w:t>
            </w:r>
            <w:r>
              <w:t xml:space="preserve">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Pr="00B86698">
              <w:t>содержание, ремонт, капитальный ремонт, строительство и реконструкция автомобильных дорог общего пользования местного значения</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2 02 25555 10 0000 150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F648FA">
              <w:t>Субсидии бюджетам сельских поселений на реализацию программ формирования современной городской среды</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2 02 29998 10 0000 150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320CBD">
              <w:t>Субсиди</w:t>
            </w:r>
            <w:r>
              <w:t>и</w:t>
            </w:r>
            <w:r w:rsidRPr="00320CBD">
              <w:t xml:space="preserve"> бюджетам сельских поселений на финансовое обеспечение отдельных полномочий</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2 02 29999 10 7211 150</w:t>
            </w:r>
          </w:p>
        </w:tc>
        <w:tc>
          <w:tcPr>
            <w:tcW w:w="5912" w:type="dxa"/>
            <w:tcBorders>
              <w:top w:val="single" w:sz="4" w:space="0" w:color="auto"/>
              <w:left w:val="nil"/>
              <w:bottom w:val="single" w:sz="4" w:space="0" w:color="auto"/>
              <w:right w:val="single" w:sz="4" w:space="0" w:color="auto"/>
            </w:tcBorders>
          </w:tcPr>
          <w:p w:rsidR="001672D6" w:rsidRPr="00ED5B3D" w:rsidRDefault="001672D6" w:rsidP="009E12C4">
            <w:r>
              <w:t>Прочие с</w:t>
            </w:r>
            <w:r w:rsidRPr="00ED5B3D">
              <w:t xml:space="preserve">убсидии </w:t>
            </w:r>
            <w:r>
              <w:t xml:space="preserve">бюджетам </w:t>
            </w:r>
            <w:r>
              <w:rPr>
                <w:color w:val="000000"/>
                <w:szCs w:val="28"/>
              </w:rPr>
              <w:t>сельских</w:t>
            </w:r>
            <w:r>
              <w:t xml:space="preserve"> поселений (</w:t>
            </w:r>
            <w:r w:rsidRPr="00230840">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2 02 29999 10 7235 150</w:t>
            </w:r>
          </w:p>
        </w:tc>
        <w:tc>
          <w:tcPr>
            <w:tcW w:w="5912" w:type="dxa"/>
            <w:tcBorders>
              <w:top w:val="single" w:sz="4" w:space="0" w:color="auto"/>
              <w:left w:val="nil"/>
              <w:bottom w:val="single" w:sz="4" w:space="0" w:color="auto"/>
              <w:right w:val="single" w:sz="4" w:space="0" w:color="auto"/>
            </w:tcBorders>
          </w:tcPr>
          <w:p w:rsidR="001672D6" w:rsidRPr="00284FAA" w:rsidRDefault="001672D6" w:rsidP="009E12C4">
            <w:r>
              <w:t>Прочие с</w:t>
            </w:r>
            <w:r w:rsidRPr="00ED5B3D">
              <w:t xml:space="preserve">убсидии </w:t>
            </w:r>
            <w:r>
              <w:t xml:space="preserve">бюджетам </w:t>
            </w:r>
            <w:r>
              <w:rPr>
                <w:color w:val="000000"/>
                <w:szCs w:val="28"/>
              </w:rPr>
              <w:t>сельских</w:t>
            </w:r>
            <w:r>
              <w:t xml:space="preserve"> поселений</w:t>
            </w:r>
            <w:r w:rsidRPr="00284FAA">
              <w:t xml:space="preserve"> </w:t>
            </w:r>
            <w:r>
              <w:t>(</w:t>
            </w:r>
            <w:r w:rsidRPr="00230840">
              <w:t>обеспечение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подготовка объектов коммунального хозяйства к работе в осенне-зимний период</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2 02 29999 10 7241 150</w:t>
            </w:r>
          </w:p>
        </w:tc>
        <w:tc>
          <w:tcPr>
            <w:tcW w:w="5912" w:type="dxa"/>
            <w:tcBorders>
              <w:top w:val="single" w:sz="4" w:space="0" w:color="auto"/>
              <w:left w:val="nil"/>
              <w:bottom w:val="single" w:sz="4" w:space="0" w:color="auto"/>
              <w:right w:val="single" w:sz="4" w:space="0" w:color="auto"/>
            </w:tcBorders>
          </w:tcPr>
          <w:p w:rsidR="001672D6" w:rsidRDefault="001672D6" w:rsidP="009E12C4">
            <w:r>
              <w:t>Прочие с</w:t>
            </w:r>
            <w:r w:rsidRPr="00ED5B3D">
              <w:t xml:space="preserve">убсидии </w:t>
            </w:r>
            <w:r>
              <w:t xml:space="preserve">бюджетам </w:t>
            </w:r>
            <w:r>
              <w:rPr>
                <w:color w:val="000000"/>
                <w:szCs w:val="28"/>
              </w:rPr>
              <w:t>сельских</w:t>
            </w:r>
            <w:r>
              <w:t xml:space="preserve"> поселений</w:t>
            </w:r>
            <w:r w:rsidRPr="00ED5B3D">
              <w:t xml:space="preserve"> </w:t>
            </w:r>
            <w:r>
              <w:t>(</w:t>
            </w:r>
            <w:r w:rsidRPr="00230840">
              <w:t>мероприятия по переходу на поквартирные системы отопления и установке блочных котельных</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2 02 29999 10 7247 150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Прочие субсидии бюджетам </w:t>
            </w:r>
            <w:r>
              <w:rPr>
                <w:color w:val="000000"/>
                <w:szCs w:val="28"/>
              </w:rPr>
              <w:t>сельских</w:t>
            </w:r>
            <w:r>
              <w:t xml:space="preserve"> поселений (</w:t>
            </w:r>
            <w:r w:rsidRPr="00230840">
              <w:t>проекты развития общественной инфраструктуры, основанные на местных инициативах</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7377C7"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2 02 35118 10 0000 150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Субвенции бюджетам </w:t>
            </w:r>
            <w:r>
              <w:rPr>
                <w:color w:val="000000"/>
                <w:szCs w:val="28"/>
              </w:rPr>
              <w:t>сельских</w:t>
            </w:r>
            <w:r>
              <w:t xml:space="preserve"> поселений на осуществление первичного воинского учета на территориях, где отсутствуют военные комиссариаты</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p>
          <w:p w:rsidR="001672D6" w:rsidRPr="007377C7"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p>
          <w:p w:rsidR="001672D6" w:rsidRDefault="001672D6" w:rsidP="009E12C4">
            <w:pPr>
              <w:jc w:val="center"/>
              <w:rPr>
                <w:color w:val="000000"/>
                <w:szCs w:val="28"/>
              </w:rPr>
            </w:pPr>
            <w:r>
              <w:rPr>
                <w:color w:val="000000"/>
                <w:szCs w:val="28"/>
              </w:rPr>
              <w:t>2 02 40014 10 0000 150</w:t>
            </w:r>
          </w:p>
          <w:p w:rsidR="001672D6" w:rsidRDefault="001672D6" w:rsidP="009E12C4">
            <w:pPr>
              <w:jc w:val="center"/>
              <w:rPr>
                <w:color w:val="000000"/>
                <w:szCs w:val="28"/>
              </w:rPr>
            </w:pP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Межбюджетные трансферты, передаваемые бюджетам </w:t>
            </w:r>
            <w:r>
              <w:rPr>
                <w:color w:val="000000"/>
                <w:szCs w:val="28"/>
              </w:rPr>
              <w:t>сельских</w:t>
            </w:r>
            <w: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2 02 49999 10 5555 150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F648FA">
              <w:t>Прочие межбюджетные трансферты, передаваемые бюджетам сельских поселений</w:t>
            </w:r>
            <w:r>
              <w:t xml:space="preserve"> (</w:t>
            </w:r>
            <w:r w:rsidRPr="00F15EB0">
              <w:t>реализация программ формирования современной городской среды</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lastRenderedPageBreak/>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2 02 49999 10 7201 150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F15EB0">
              <w:t>Прочие межбюджетные трансферты, передаваемые бюджетам сельских поселений</w:t>
            </w:r>
            <w:r>
              <w:t xml:space="preserve"> (</w:t>
            </w:r>
            <w:r w:rsidRPr="00F15EB0">
              <w:t>расходные обязательства, возникающие при выполнении полномочий органов местного самоуправления по отдельным вопросам местного значения</w:t>
            </w:r>
            <w:r>
              <w:t>)</w:t>
            </w:r>
            <w:r w:rsidRPr="00F15EB0">
              <w:t xml:space="preserve"> </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2 02 49999 10 7216 150</w:t>
            </w:r>
          </w:p>
        </w:tc>
        <w:tc>
          <w:tcPr>
            <w:tcW w:w="5912" w:type="dxa"/>
            <w:tcBorders>
              <w:top w:val="single" w:sz="4" w:space="0" w:color="auto"/>
              <w:left w:val="nil"/>
              <w:bottom w:val="single" w:sz="4" w:space="0" w:color="auto"/>
              <w:right w:val="single" w:sz="4" w:space="0" w:color="auto"/>
            </w:tcBorders>
          </w:tcPr>
          <w:p w:rsidR="001672D6" w:rsidRPr="00F15EB0" w:rsidRDefault="001672D6" w:rsidP="009E12C4">
            <w:r w:rsidRPr="00F15EB0">
              <w:t>Прочие межбюджетные трансферты, передаваемые бюджетам сельских поселений</w:t>
            </w:r>
            <w:r>
              <w:t xml:space="preserve"> (</w:t>
            </w:r>
            <w:r w:rsidRPr="00BF7F01">
              <w:t>содержание, ремонт, капитальный ремонт, строительство и реконструкция автомобильных дорог общего пользования местного значения</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2 02 49999 10 7231 150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F15EB0">
              <w:t>Прочие межбюджетные трансферты, передаваемые бюджетам сельских поселений</w:t>
            </w:r>
            <w:r>
              <w:t xml:space="preserve"> (</w:t>
            </w:r>
            <w:r w:rsidRPr="00F15EB0">
              <w:t>мероприятия по улучшению систем наружного освещения населенных пунктов Республики Башкортостан</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2 02 49999 10 7235 150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F15EB0">
              <w:t>Прочие межбюджетные трансферты, передаваемые бюджетам сельских поселений</w:t>
            </w:r>
            <w:r>
              <w:t xml:space="preserve"> (</w:t>
            </w:r>
            <w:r w:rsidRPr="00F15EB0">
              <w:t>обеспечение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подготовка объектов коммунального хозяйства к работе в осенне-зимний период</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2 02 49999 10 7247 150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F15EB0">
              <w:t>Прочие межбюджетные трансферты, передаваемые бюджетам сельских поселений</w:t>
            </w:r>
            <w:r>
              <w:t xml:space="preserve"> (</w:t>
            </w:r>
            <w:r w:rsidRPr="00F15EB0">
              <w:t>проекты развития общественной инфраструктуры, основанные на местных инициативах</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ind w:left="-93"/>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2 02 49999 10 7248 150</w:t>
            </w:r>
          </w:p>
        </w:tc>
        <w:tc>
          <w:tcPr>
            <w:tcW w:w="5912" w:type="dxa"/>
            <w:tcBorders>
              <w:top w:val="single" w:sz="4" w:space="0" w:color="auto"/>
              <w:left w:val="nil"/>
              <w:bottom w:val="single" w:sz="4" w:space="0" w:color="auto"/>
              <w:right w:val="single" w:sz="4" w:space="0" w:color="auto"/>
            </w:tcBorders>
          </w:tcPr>
          <w:p w:rsidR="001672D6" w:rsidRDefault="001672D6" w:rsidP="009E12C4">
            <w:r w:rsidRPr="00F15EB0">
              <w:t>Прочие межбюджетные трансферты, передаваемые бюджетам сельских поселений</w:t>
            </w:r>
            <w:r>
              <w:t xml:space="preserve"> (</w:t>
            </w:r>
            <w:r w:rsidRPr="00F15EB0">
              <w:t>реализация проектов по комплексному благоустройству дворовых территорий муниципальных образований Республики Башкортостан «Башкирские дворики»</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rPr>
                <w:szCs w:val="28"/>
              </w:rPr>
            </w:pPr>
            <w:r>
              <w:rPr>
                <w:szCs w:val="28"/>
              </w:rPr>
              <w:t xml:space="preserve">  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2 02 49999 10 7404 150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Прочие межбюджетные трансферты, передаваемые бюджетам </w:t>
            </w:r>
            <w:r>
              <w:rPr>
                <w:color w:val="000000"/>
                <w:szCs w:val="28"/>
              </w:rPr>
              <w:t>сельских</w:t>
            </w:r>
            <w:r>
              <w:t xml:space="preserve"> поселений (</w:t>
            </w:r>
            <w:r w:rsidRPr="00020048">
              <w:t>мероприятия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2 02 49999 10 7405 151</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Прочие межбюджетные трансферты, передаваемые бюджетам </w:t>
            </w:r>
            <w:r>
              <w:rPr>
                <w:color w:val="000000"/>
                <w:szCs w:val="28"/>
              </w:rPr>
              <w:t>сельских</w:t>
            </w:r>
            <w:r>
              <w:t xml:space="preserve"> поселений (</w:t>
            </w:r>
            <w:r w:rsidRPr="00470FBF">
              <w:t>премирование победителей республиканского конкурса «Лучший многоквартирный дом»</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rPr>
                <w:szCs w:val="28"/>
              </w:rPr>
            </w:pPr>
            <w:r>
              <w:rPr>
                <w:szCs w:val="28"/>
              </w:rPr>
              <w:t>791</w:t>
            </w:r>
          </w:p>
          <w:p w:rsidR="001672D6" w:rsidRDefault="001672D6" w:rsidP="009E12C4">
            <w:pPr>
              <w:jc w:val="center"/>
            </w:pP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2 02 90054 10 0000 150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Прочие безвозмездные поступления в бюджеты </w:t>
            </w:r>
            <w:r>
              <w:rPr>
                <w:color w:val="000000"/>
                <w:szCs w:val="28"/>
              </w:rPr>
              <w:t>сельских</w:t>
            </w:r>
            <w:r>
              <w:t xml:space="preserve"> поселений от бюджетов муниципальных районов </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pPr>
            <w:r w:rsidRPr="00FE5E2B">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rsidRPr="007578C6">
              <w:rPr>
                <w:color w:val="000000"/>
                <w:szCs w:val="28"/>
              </w:rPr>
              <w:t xml:space="preserve">2 07 05030 10 </w:t>
            </w:r>
            <w:r>
              <w:rPr>
                <w:color w:val="000000"/>
                <w:szCs w:val="28"/>
              </w:rPr>
              <w:t>6100</w:t>
            </w:r>
            <w:r w:rsidRPr="007578C6">
              <w:rPr>
                <w:color w:val="000000"/>
                <w:szCs w:val="28"/>
              </w:rPr>
              <w:t xml:space="preserve"> 1</w:t>
            </w:r>
            <w:r>
              <w:rPr>
                <w:color w:val="000000"/>
                <w:szCs w:val="28"/>
              </w:rPr>
              <w:t>5</w:t>
            </w:r>
            <w:r w:rsidRPr="007578C6">
              <w:rPr>
                <w:color w:val="000000"/>
                <w:szCs w:val="28"/>
              </w:rPr>
              <w:t>0</w:t>
            </w:r>
          </w:p>
        </w:tc>
        <w:tc>
          <w:tcPr>
            <w:tcW w:w="5912" w:type="dxa"/>
            <w:tcBorders>
              <w:top w:val="single" w:sz="4" w:space="0" w:color="auto"/>
              <w:left w:val="nil"/>
              <w:bottom w:val="single" w:sz="4" w:space="0" w:color="auto"/>
              <w:right w:val="single" w:sz="4" w:space="0" w:color="auto"/>
            </w:tcBorders>
          </w:tcPr>
          <w:p w:rsidR="001672D6" w:rsidRPr="00B91D85" w:rsidRDefault="001672D6" w:rsidP="009E12C4">
            <w:r w:rsidRPr="00B91D85">
              <w:t>Прочие безвозмездные поступления в бюджеты сельских поселений (прочие поступления)</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pPr>
            <w:r w:rsidRPr="00FE5E2B">
              <w:rPr>
                <w:szCs w:val="28"/>
              </w:rPr>
              <w:lastRenderedPageBreak/>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rsidRPr="007578C6">
              <w:rPr>
                <w:color w:val="000000"/>
                <w:szCs w:val="28"/>
              </w:rPr>
              <w:t xml:space="preserve">2 07 05030 10 </w:t>
            </w:r>
            <w:r>
              <w:rPr>
                <w:color w:val="000000"/>
                <w:szCs w:val="28"/>
              </w:rPr>
              <w:t>6200</w:t>
            </w:r>
            <w:r w:rsidRPr="007578C6">
              <w:rPr>
                <w:color w:val="000000"/>
                <w:szCs w:val="28"/>
              </w:rPr>
              <w:t xml:space="preserve"> 1</w:t>
            </w:r>
            <w:r>
              <w:rPr>
                <w:color w:val="000000"/>
                <w:szCs w:val="28"/>
              </w:rPr>
              <w:t>5</w:t>
            </w:r>
            <w:r w:rsidRPr="007578C6">
              <w:rPr>
                <w:color w:val="000000"/>
                <w:szCs w:val="28"/>
              </w:rPr>
              <w:t>0</w:t>
            </w:r>
          </w:p>
        </w:tc>
        <w:tc>
          <w:tcPr>
            <w:tcW w:w="5912" w:type="dxa"/>
            <w:tcBorders>
              <w:top w:val="single" w:sz="4" w:space="0" w:color="auto"/>
              <w:left w:val="nil"/>
              <w:bottom w:val="single" w:sz="4" w:space="0" w:color="auto"/>
              <w:right w:val="single" w:sz="4" w:space="0" w:color="auto"/>
            </w:tcBorders>
          </w:tcPr>
          <w:p w:rsidR="001672D6" w:rsidRPr="00B91D85" w:rsidRDefault="001672D6" w:rsidP="009E12C4">
            <w:r w:rsidRPr="00B91D85">
              <w:t>Прочие безвозмездные поступления в бюджеты сельских поселений (поступления в бюджеты поселений от физических лиц на финансовое обеспечение реализации проектов развития общественной инфраструктуры, основанных на местных инициативах)</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pPr>
            <w:r w:rsidRPr="00FE5E2B">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rsidRPr="007578C6">
              <w:rPr>
                <w:color w:val="000000"/>
                <w:szCs w:val="28"/>
              </w:rPr>
              <w:t xml:space="preserve">2 07 05030 10 </w:t>
            </w:r>
            <w:r>
              <w:rPr>
                <w:color w:val="000000"/>
                <w:szCs w:val="28"/>
              </w:rPr>
              <w:t>63</w:t>
            </w:r>
            <w:r w:rsidRPr="007578C6">
              <w:rPr>
                <w:color w:val="000000"/>
                <w:szCs w:val="28"/>
              </w:rPr>
              <w:t>00 1</w:t>
            </w:r>
            <w:r>
              <w:rPr>
                <w:color w:val="000000"/>
                <w:szCs w:val="28"/>
              </w:rPr>
              <w:t>5</w:t>
            </w:r>
            <w:r w:rsidRPr="007578C6">
              <w:rPr>
                <w:color w:val="000000"/>
                <w:szCs w:val="28"/>
              </w:rPr>
              <w:t>0</w:t>
            </w:r>
          </w:p>
        </w:tc>
        <w:tc>
          <w:tcPr>
            <w:tcW w:w="5912" w:type="dxa"/>
            <w:tcBorders>
              <w:top w:val="single" w:sz="4" w:space="0" w:color="auto"/>
              <w:left w:val="nil"/>
              <w:bottom w:val="single" w:sz="4" w:space="0" w:color="auto"/>
              <w:right w:val="single" w:sz="4" w:space="0" w:color="auto"/>
            </w:tcBorders>
          </w:tcPr>
          <w:p w:rsidR="001672D6" w:rsidRPr="00B91D85" w:rsidRDefault="001672D6" w:rsidP="009E12C4">
            <w:r w:rsidRPr="00B91D85">
              <w:t>Прочие безвозмездные поступления в бюджеты сельских поселений (поступления в бюджеты поселений от юридических лиц на финансовое обеспечение реализации проектов развития общественной инфраструктуры, основанных на местных инициативах)</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pPr>
            <w:r w:rsidRPr="00FE5E2B">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pPr>
            <w:r w:rsidRPr="007578C6">
              <w:rPr>
                <w:color w:val="000000"/>
                <w:szCs w:val="28"/>
              </w:rPr>
              <w:t xml:space="preserve">2 07 05030 10 </w:t>
            </w:r>
            <w:r>
              <w:rPr>
                <w:color w:val="000000"/>
                <w:szCs w:val="28"/>
              </w:rPr>
              <w:t>64</w:t>
            </w:r>
            <w:r w:rsidRPr="007578C6">
              <w:rPr>
                <w:color w:val="000000"/>
                <w:szCs w:val="28"/>
              </w:rPr>
              <w:t>00 1</w:t>
            </w:r>
            <w:r>
              <w:rPr>
                <w:color w:val="000000"/>
                <w:szCs w:val="28"/>
              </w:rPr>
              <w:t>5</w:t>
            </w:r>
            <w:r w:rsidRPr="007578C6">
              <w:rPr>
                <w:color w:val="000000"/>
                <w:szCs w:val="28"/>
              </w:rPr>
              <w:t>0</w:t>
            </w:r>
          </w:p>
        </w:tc>
        <w:tc>
          <w:tcPr>
            <w:tcW w:w="5912" w:type="dxa"/>
            <w:tcBorders>
              <w:top w:val="single" w:sz="4" w:space="0" w:color="auto"/>
              <w:left w:val="nil"/>
              <w:bottom w:val="single" w:sz="4" w:space="0" w:color="auto"/>
              <w:right w:val="single" w:sz="4" w:space="0" w:color="auto"/>
            </w:tcBorders>
          </w:tcPr>
          <w:p w:rsidR="001672D6" w:rsidRPr="00B91D85" w:rsidRDefault="001672D6" w:rsidP="009E12C4">
            <w:r w:rsidRPr="00B91D85">
              <w:t>Прочие безвозмездные поступления в бюджеты сельских поселений (</w:t>
            </w:r>
            <w:r>
              <w:t>п</w:t>
            </w:r>
            <w:r w:rsidRPr="000D2E74">
              <w:t>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w:t>
            </w:r>
            <w:r w:rsidRPr="00B91D85">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Pr="00FE5E2B" w:rsidRDefault="001672D6" w:rsidP="009E12C4">
            <w:pPr>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Pr="007578C6" w:rsidRDefault="001672D6" w:rsidP="009E12C4">
            <w:pPr>
              <w:jc w:val="center"/>
              <w:rPr>
                <w:color w:val="000000"/>
                <w:szCs w:val="28"/>
              </w:rPr>
            </w:pPr>
            <w:r>
              <w:rPr>
                <w:color w:val="000000"/>
                <w:szCs w:val="28"/>
              </w:rPr>
              <w:t>2 07 05030 10 6600 150</w:t>
            </w:r>
          </w:p>
        </w:tc>
        <w:tc>
          <w:tcPr>
            <w:tcW w:w="5912" w:type="dxa"/>
            <w:tcBorders>
              <w:top w:val="single" w:sz="4" w:space="0" w:color="auto"/>
              <w:left w:val="nil"/>
              <w:bottom w:val="single" w:sz="4" w:space="0" w:color="auto"/>
              <w:right w:val="single" w:sz="4" w:space="0" w:color="auto"/>
            </w:tcBorders>
          </w:tcPr>
          <w:p w:rsidR="001672D6" w:rsidRPr="00B91D85" w:rsidRDefault="001672D6" w:rsidP="009E12C4">
            <w:r w:rsidRPr="00F15EB0">
              <w:t>Прочие безвозмездные поступления в бюджеты сельских поселений</w:t>
            </w:r>
            <w:r>
              <w:t xml:space="preserve"> (п</w:t>
            </w:r>
            <w:r w:rsidRPr="00F15EB0">
              <w:t>оступления сумм долевого финансирования от населения, на реализацию проектов по комплексному благоустройству дворовых территорий муниципальных образований Республики Башкортостан «Башкирские дворики»</w:t>
            </w:r>
            <w:r>
              <w:t>)</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pPr>
            <w: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2 08 05000 10 0000 150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Перечисления из бюджетов </w:t>
            </w:r>
            <w:r>
              <w:rPr>
                <w:color w:val="000000"/>
                <w:szCs w:val="28"/>
              </w:rPr>
              <w:t>сельских</w:t>
            </w:r>
            <w: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2 18 05010 10 0000 150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Доходы бюджетов </w:t>
            </w:r>
            <w:r>
              <w:rPr>
                <w:color w:val="000000"/>
                <w:szCs w:val="28"/>
              </w:rPr>
              <w:t>сельских</w:t>
            </w:r>
            <w:r>
              <w:t xml:space="preserve"> поселений от возврата бюджетными учреждениями остатков субсидий прошлых лет</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rPr>
                <w:szCs w:val="28"/>
              </w:rPr>
            </w:pPr>
          </w:p>
          <w:p w:rsidR="001672D6" w:rsidRDefault="001672D6" w:rsidP="009E12C4">
            <w:pPr>
              <w:jc w:val="center"/>
            </w:pPr>
            <w: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p>
          <w:p w:rsidR="001672D6" w:rsidRDefault="001672D6" w:rsidP="009E12C4">
            <w:pPr>
              <w:jc w:val="center"/>
              <w:rPr>
                <w:color w:val="000000"/>
                <w:szCs w:val="28"/>
              </w:rPr>
            </w:pPr>
            <w:r>
              <w:rPr>
                <w:color w:val="000000"/>
                <w:szCs w:val="28"/>
              </w:rPr>
              <w:t>2 18 05020 10 0000 150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Доходы бюджетов </w:t>
            </w:r>
            <w:r>
              <w:rPr>
                <w:color w:val="000000"/>
                <w:szCs w:val="28"/>
              </w:rPr>
              <w:t>сельских</w:t>
            </w:r>
            <w:r>
              <w:t xml:space="preserve"> поселений от возврата автономными учреждениями остатков субсидий прошлых лет</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r>
              <w:rPr>
                <w:szCs w:val="28"/>
              </w:rPr>
              <w:t xml:space="preserve">  </w:t>
            </w:r>
            <w: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2 18 05030 10 0000 150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Доходы бюджетов </w:t>
            </w:r>
            <w:r>
              <w:rPr>
                <w:color w:val="000000"/>
                <w:szCs w:val="28"/>
              </w:rPr>
              <w:t>сельских</w:t>
            </w:r>
            <w:r>
              <w:t xml:space="preserve"> поселений от возврата иными организациями остатков субсидий прошлых лет</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rPr>
                <w:szCs w:val="28"/>
              </w:rPr>
            </w:pPr>
          </w:p>
          <w:p w:rsidR="001672D6" w:rsidRDefault="001672D6" w:rsidP="009E12C4">
            <w:pPr>
              <w:jc w:val="center"/>
            </w:pPr>
            <w: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p>
          <w:p w:rsidR="001672D6" w:rsidRDefault="001672D6" w:rsidP="009E12C4">
            <w:pPr>
              <w:jc w:val="center"/>
              <w:rPr>
                <w:color w:val="000000"/>
                <w:szCs w:val="28"/>
              </w:rPr>
            </w:pPr>
            <w:r>
              <w:rPr>
                <w:color w:val="000000"/>
                <w:szCs w:val="28"/>
              </w:rPr>
              <w:t>2 18 60010 10 0000 150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Доходы бюджетов </w:t>
            </w:r>
            <w:r>
              <w:rPr>
                <w:color w:val="000000"/>
                <w:szCs w:val="28"/>
              </w:rPr>
              <w:t>сельских</w:t>
            </w:r>
            <w:r>
              <w:t xml:space="preserve">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2 18 60020 10 0000 150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Доходы бюджетов </w:t>
            </w:r>
            <w:r>
              <w:rPr>
                <w:color w:val="000000"/>
                <w:szCs w:val="28"/>
              </w:rPr>
              <w:t>сельских</w:t>
            </w:r>
            <w:r>
              <w:t xml:space="preserve">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  </w:t>
            </w:r>
          </w:p>
        </w:tc>
      </w:tr>
      <w:tr w:rsidR="001672D6" w:rsidRPr="00E15468" w:rsidTr="009E12C4">
        <w:trPr>
          <w:cantSplit/>
          <w:trHeight w:val="375"/>
        </w:trPr>
        <w:tc>
          <w:tcPr>
            <w:tcW w:w="789" w:type="dxa"/>
            <w:tcBorders>
              <w:top w:val="single" w:sz="4" w:space="0" w:color="auto"/>
              <w:left w:val="single" w:sz="4" w:space="0" w:color="auto"/>
              <w:bottom w:val="single" w:sz="4" w:space="0" w:color="auto"/>
              <w:right w:val="single" w:sz="4" w:space="0" w:color="auto"/>
            </w:tcBorders>
          </w:tcPr>
          <w:p w:rsidR="001672D6" w:rsidRDefault="001672D6" w:rsidP="009E12C4">
            <w:pPr>
              <w:jc w:val="center"/>
              <w:rPr>
                <w:szCs w:val="28"/>
              </w:rPr>
            </w:pPr>
            <w:r>
              <w:rPr>
                <w:szCs w:val="28"/>
              </w:rPr>
              <w:t>791</w:t>
            </w:r>
          </w:p>
        </w:tc>
        <w:tc>
          <w:tcPr>
            <w:tcW w:w="3060" w:type="dxa"/>
            <w:tcBorders>
              <w:top w:val="single" w:sz="4" w:space="0" w:color="auto"/>
              <w:left w:val="nil"/>
              <w:bottom w:val="single" w:sz="4" w:space="0" w:color="auto"/>
              <w:right w:val="single" w:sz="4" w:space="0" w:color="auto"/>
            </w:tcBorders>
          </w:tcPr>
          <w:p w:rsidR="001672D6" w:rsidRDefault="001672D6" w:rsidP="009E12C4">
            <w:pPr>
              <w:jc w:val="center"/>
              <w:rPr>
                <w:color w:val="000000"/>
                <w:szCs w:val="28"/>
              </w:rPr>
            </w:pPr>
            <w:r>
              <w:rPr>
                <w:color w:val="000000"/>
                <w:szCs w:val="28"/>
              </w:rPr>
              <w:t>2 19 60010 10 0000 150</w:t>
            </w:r>
          </w:p>
        </w:tc>
        <w:tc>
          <w:tcPr>
            <w:tcW w:w="5912" w:type="dxa"/>
            <w:tcBorders>
              <w:top w:val="single" w:sz="4" w:space="0" w:color="auto"/>
              <w:left w:val="nil"/>
              <w:bottom w:val="single" w:sz="4" w:space="0" w:color="auto"/>
              <w:right w:val="single" w:sz="4" w:space="0" w:color="auto"/>
            </w:tcBorders>
          </w:tcPr>
          <w:p w:rsidR="001672D6" w:rsidRDefault="001672D6" w:rsidP="009E12C4">
            <w:r>
              <w:t xml:space="preserve">Возврат прочих остатков субсидий, субвенций и иных межбюджетных трансфертов, имеющих целевое назначение, прошлых лет из бюджетов </w:t>
            </w:r>
            <w:r>
              <w:rPr>
                <w:color w:val="000000"/>
                <w:szCs w:val="28"/>
              </w:rPr>
              <w:t>сельских</w:t>
            </w:r>
            <w:r>
              <w:t xml:space="preserve"> поселений</w:t>
            </w:r>
          </w:p>
        </w:tc>
      </w:tr>
    </w:tbl>
    <w:p w:rsidR="001672D6" w:rsidRDefault="001672D6" w:rsidP="001672D6">
      <w:pPr>
        <w:pStyle w:val="1"/>
        <w:ind w:left="0" w:right="560"/>
        <w:rPr>
          <w:szCs w:val="28"/>
        </w:rPr>
      </w:pPr>
      <w:r>
        <w:rPr>
          <w:szCs w:val="28"/>
        </w:rPr>
        <w:lastRenderedPageBreak/>
        <w:t xml:space="preserve">                                                                                       </w:t>
      </w:r>
    </w:p>
    <w:p w:rsidR="001672D6" w:rsidRDefault="001672D6" w:rsidP="001672D6">
      <w:pPr>
        <w:pStyle w:val="1"/>
        <w:ind w:left="0" w:right="560"/>
        <w:rPr>
          <w:szCs w:val="28"/>
        </w:rPr>
      </w:pPr>
    </w:p>
    <w:p w:rsidR="001672D6" w:rsidRPr="00137FBC" w:rsidRDefault="001672D6" w:rsidP="001672D6">
      <w:pPr>
        <w:pStyle w:val="1"/>
        <w:ind w:left="0" w:right="560"/>
      </w:pPr>
      <w:r>
        <w:t xml:space="preserve">                                                                                     </w:t>
      </w:r>
    </w:p>
    <w:p w:rsidR="001672D6" w:rsidRDefault="001672D6" w:rsidP="001672D6"/>
    <w:sectPr w:rsidR="001672D6" w:rsidSect="00651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72D6"/>
    <w:rsid w:val="001672D6"/>
    <w:rsid w:val="00406C43"/>
    <w:rsid w:val="00651AB9"/>
    <w:rsid w:val="007E09E0"/>
    <w:rsid w:val="009012B1"/>
    <w:rsid w:val="0098115D"/>
    <w:rsid w:val="00CB32BD"/>
    <w:rsid w:val="00D538B9"/>
    <w:rsid w:val="00DD2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72D6"/>
    <w:pPr>
      <w:keepNext/>
      <w:ind w:left="54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rsid w:val="001672D6"/>
    <w:pPr>
      <w:spacing w:after="120"/>
    </w:pPr>
  </w:style>
  <w:style w:type="character" w:customStyle="1" w:styleId="a4">
    <w:name w:val="Основной текст Знак"/>
    <w:basedOn w:val="a0"/>
    <w:link w:val="a3"/>
    <w:rsid w:val="001672D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72D6"/>
    <w:rPr>
      <w:rFonts w:ascii="Tahoma" w:hAnsi="Tahoma" w:cs="Tahoma"/>
      <w:sz w:val="16"/>
      <w:szCs w:val="16"/>
    </w:rPr>
  </w:style>
  <w:style w:type="character" w:customStyle="1" w:styleId="a6">
    <w:name w:val="Текст выноски Знак"/>
    <w:basedOn w:val="a0"/>
    <w:link w:val="a5"/>
    <w:uiPriority w:val="99"/>
    <w:semiHidden/>
    <w:rsid w:val="001672D6"/>
    <w:rPr>
      <w:rFonts w:ascii="Tahoma" w:eastAsia="Times New Roman" w:hAnsi="Tahoma" w:cs="Tahoma"/>
      <w:sz w:val="16"/>
      <w:szCs w:val="16"/>
      <w:lang w:eastAsia="ru-RU"/>
    </w:rPr>
  </w:style>
  <w:style w:type="character" w:customStyle="1" w:styleId="10">
    <w:name w:val="Заголовок 1 Знак"/>
    <w:basedOn w:val="a0"/>
    <w:link w:val="1"/>
    <w:uiPriority w:val="9"/>
    <w:rsid w:val="001672D6"/>
    <w:rPr>
      <w:rFonts w:ascii="Times New Roman" w:eastAsia="Times New Roman" w:hAnsi="Times New Roman" w:cs="Times New Roman"/>
      <w:sz w:val="28"/>
      <w:szCs w:val="24"/>
      <w:lang w:eastAsia="ru-RU"/>
    </w:rPr>
  </w:style>
  <w:style w:type="paragraph" w:customStyle="1" w:styleId="ConsPlusTitle">
    <w:name w:val="ConsPlusTitle"/>
    <w:rsid w:val="001672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1672D6"/>
    <w:pPr>
      <w:autoSpaceDE w:val="0"/>
      <w:autoSpaceDN w:val="0"/>
      <w:adjustRightInd w:val="0"/>
      <w:spacing w:after="0" w:line="240" w:lineRule="auto"/>
      <w:ind w:firstLine="720"/>
    </w:pPr>
    <w:rPr>
      <w:rFonts w:ascii="Arial" w:eastAsia="SimSu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9726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2513</Words>
  <Characters>14325</Characters>
  <Application>Microsoft Office Word</Application>
  <DocSecurity>0</DocSecurity>
  <Lines>119</Lines>
  <Paragraphs>33</Paragraphs>
  <ScaleCrop>false</ScaleCrop>
  <Company>Reanimator Extreme Edition</Company>
  <LinksUpToDate>false</LinksUpToDate>
  <CharactersWithSpaces>16805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2020-12-29T11:14:00Z</dcterms:created>
  <dcterms:modified xsi:type="dcterms:W3CDTF">2020-12-29T12:05:00Z</dcterms:modified>
</cp:coreProperties>
</file>