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93" w:type="dxa"/>
        <w:tblLayout w:type="fixed"/>
        <w:tblLook w:val="04A0"/>
      </w:tblPr>
      <w:tblGrid>
        <w:gridCol w:w="4979"/>
        <w:gridCol w:w="1420"/>
        <w:gridCol w:w="4341"/>
      </w:tblGrid>
      <w:tr w:rsidR="00444131" w:rsidRPr="00444131" w:rsidTr="009320C6">
        <w:trPr>
          <w:cantSplit/>
          <w:trHeight w:val="1636"/>
        </w:trPr>
        <w:tc>
          <w:tcPr>
            <w:tcW w:w="4980" w:type="dxa"/>
          </w:tcPr>
          <w:p w:rsidR="00444131" w:rsidRPr="00444131" w:rsidRDefault="00444131" w:rsidP="009320C6">
            <w:pPr>
              <w:spacing w:line="216" w:lineRule="auto"/>
              <w:jc w:val="center"/>
              <w:rPr>
                <w:b/>
                <w:sz w:val="20"/>
                <w:szCs w:val="20"/>
                <w:lang w:val="be-BY" w:eastAsia="ar-SA"/>
              </w:rPr>
            </w:pPr>
            <w:r w:rsidRPr="00444131">
              <w:rPr>
                <w:b/>
                <w:sz w:val="20"/>
                <w:szCs w:val="20"/>
                <w:lang w:val="be-BY"/>
              </w:rPr>
              <w:t>БАШ</w:t>
            </w:r>
            <w:r w:rsidRPr="00444131">
              <w:rPr>
                <w:rFonts w:ascii="Lucida Sans Unicode" w:hAnsi="Lucida Sans Unicode"/>
                <w:b/>
                <w:sz w:val="20"/>
                <w:szCs w:val="20"/>
                <w:lang w:val="be-BY"/>
              </w:rPr>
              <w:t>Ҡ</w:t>
            </w:r>
            <w:r w:rsidRPr="00444131">
              <w:rPr>
                <w:b/>
                <w:sz w:val="20"/>
                <w:szCs w:val="20"/>
                <w:lang w:val="be-BY"/>
              </w:rPr>
              <w:t>ОРТОСТАН РЕСПУБЛИКАҺЫ</w:t>
            </w:r>
          </w:p>
          <w:p w:rsidR="00444131" w:rsidRPr="00444131" w:rsidRDefault="00444131" w:rsidP="009320C6">
            <w:pPr>
              <w:spacing w:line="216" w:lineRule="auto"/>
              <w:jc w:val="center"/>
              <w:rPr>
                <w:b/>
                <w:sz w:val="20"/>
                <w:szCs w:val="20"/>
              </w:rPr>
            </w:pPr>
          </w:p>
          <w:p w:rsidR="00444131" w:rsidRPr="00444131" w:rsidRDefault="00444131" w:rsidP="009320C6">
            <w:pPr>
              <w:suppressAutoHyphens/>
              <w:spacing w:line="216" w:lineRule="auto"/>
              <w:jc w:val="center"/>
              <w:rPr>
                <w:b/>
                <w:sz w:val="20"/>
                <w:szCs w:val="20"/>
                <w:lang w:val="be-BY"/>
              </w:rPr>
            </w:pPr>
            <w:r w:rsidRPr="00444131">
              <w:rPr>
                <w:b/>
                <w:sz w:val="20"/>
                <w:szCs w:val="20"/>
                <w:lang w:val="be-BY"/>
              </w:rPr>
              <w:t xml:space="preserve">КҮГӘРСЕН РАЙОНЫ </w:t>
            </w:r>
          </w:p>
          <w:p w:rsidR="00444131" w:rsidRPr="00444131" w:rsidRDefault="00444131" w:rsidP="009320C6">
            <w:pPr>
              <w:suppressAutoHyphens/>
              <w:spacing w:line="216" w:lineRule="auto"/>
              <w:jc w:val="center"/>
              <w:rPr>
                <w:b/>
                <w:sz w:val="20"/>
                <w:szCs w:val="20"/>
                <w:lang w:val="be-BY"/>
              </w:rPr>
            </w:pPr>
            <w:r w:rsidRPr="00444131">
              <w:rPr>
                <w:b/>
                <w:sz w:val="20"/>
                <w:szCs w:val="20"/>
                <w:lang w:val="be-BY"/>
              </w:rPr>
              <w:t xml:space="preserve">МУНИЦИПАЛЬ РАЙОНЫНЫҢ </w:t>
            </w:r>
          </w:p>
          <w:p w:rsidR="00444131" w:rsidRPr="00444131" w:rsidRDefault="00444131" w:rsidP="009320C6">
            <w:pPr>
              <w:suppressAutoHyphens/>
              <w:spacing w:line="216" w:lineRule="auto"/>
              <w:jc w:val="center"/>
              <w:rPr>
                <w:b/>
                <w:sz w:val="20"/>
                <w:szCs w:val="20"/>
                <w:lang w:val="be-BY"/>
              </w:rPr>
            </w:pPr>
            <w:r w:rsidRPr="00444131">
              <w:rPr>
                <w:b/>
                <w:sz w:val="20"/>
                <w:szCs w:val="20"/>
                <w:lang w:val="be-BY"/>
              </w:rPr>
              <w:t>САНЪЯП АУЫЛ СОВЕТЫ   АУЫЛ БИЛӘМӘҺЕ</w:t>
            </w:r>
          </w:p>
          <w:p w:rsidR="00444131" w:rsidRPr="00444131" w:rsidRDefault="00444131" w:rsidP="009320C6">
            <w:pPr>
              <w:suppressAutoHyphens/>
              <w:spacing w:line="216" w:lineRule="auto"/>
              <w:jc w:val="center"/>
              <w:rPr>
                <w:b/>
                <w:sz w:val="20"/>
                <w:szCs w:val="20"/>
                <w:lang w:val="be-BY" w:eastAsia="ar-SA"/>
              </w:rPr>
            </w:pPr>
            <w:r w:rsidRPr="00444131">
              <w:rPr>
                <w:b/>
                <w:sz w:val="20"/>
                <w:szCs w:val="20"/>
                <w:lang w:val="be-BY"/>
              </w:rPr>
              <w:t xml:space="preserve"> ХАКИМИ!ТЕ</w:t>
            </w:r>
          </w:p>
        </w:tc>
        <w:tc>
          <w:tcPr>
            <w:tcW w:w="1420" w:type="dxa"/>
            <w:vMerge w:val="restart"/>
            <w:tcBorders>
              <w:top w:val="nil"/>
              <w:left w:val="nil"/>
              <w:bottom w:val="double" w:sz="24" w:space="0" w:color="000000"/>
              <w:right w:val="nil"/>
            </w:tcBorders>
          </w:tcPr>
          <w:p w:rsidR="00444131" w:rsidRPr="00444131" w:rsidRDefault="00444131" w:rsidP="009320C6">
            <w:pPr>
              <w:snapToGrid w:val="0"/>
              <w:spacing w:line="216" w:lineRule="auto"/>
              <w:jc w:val="center"/>
              <w:rPr>
                <w:b/>
                <w:spacing w:val="-20"/>
                <w:sz w:val="20"/>
                <w:szCs w:val="20"/>
                <w:lang w:val="be-BY" w:eastAsia="ar-SA"/>
              </w:rPr>
            </w:pPr>
          </w:p>
          <w:p w:rsidR="00444131" w:rsidRPr="00444131" w:rsidRDefault="00444131" w:rsidP="009320C6">
            <w:pPr>
              <w:spacing w:line="216" w:lineRule="auto"/>
              <w:jc w:val="center"/>
              <w:rPr>
                <w:b/>
                <w:spacing w:val="-20"/>
                <w:sz w:val="20"/>
                <w:szCs w:val="20"/>
                <w:lang w:val="be-BY"/>
              </w:rPr>
            </w:pPr>
          </w:p>
          <w:p w:rsidR="00444131" w:rsidRPr="00444131" w:rsidRDefault="00444131" w:rsidP="009320C6">
            <w:pPr>
              <w:suppressAutoHyphens/>
              <w:spacing w:line="216" w:lineRule="auto"/>
              <w:jc w:val="center"/>
              <w:rPr>
                <w:sz w:val="20"/>
                <w:szCs w:val="20"/>
                <w:lang w:eastAsia="ar-SA"/>
              </w:rPr>
            </w:pPr>
            <w:r w:rsidRPr="00444131">
              <w:rPr>
                <w:i/>
                <w:caps/>
                <w:noProof/>
                <w:sz w:val="20"/>
                <w:szCs w:val="20"/>
              </w:rPr>
              <w:drawing>
                <wp:inline distT="0" distB="0" distL="0" distR="0">
                  <wp:extent cx="73342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444131" w:rsidRPr="00444131" w:rsidRDefault="00444131" w:rsidP="009320C6">
            <w:pPr>
              <w:spacing w:line="216" w:lineRule="auto"/>
              <w:jc w:val="center"/>
              <w:rPr>
                <w:b/>
                <w:spacing w:val="-20"/>
                <w:sz w:val="20"/>
                <w:szCs w:val="20"/>
                <w:lang w:eastAsia="ar-SA"/>
              </w:rPr>
            </w:pPr>
            <w:r w:rsidRPr="00444131">
              <w:rPr>
                <w:b/>
                <w:spacing w:val="-20"/>
                <w:sz w:val="20"/>
                <w:szCs w:val="20"/>
              </w:rPr>
              <w:t>РЕСПУБЛИКА БАШКОРТОСТАН</w:t>
            </w:r>
          </w:p>
          <w:p w:rsidR="00444131" w:rsidRPr="00444131" w:rsidRDefault="00444131" w:rsidP="009320C6">
            <w:pPr>
              <w:spacing w:line="216" w:lineRule="auto"/>
              <w:jc w:val="center"/>
              <w:rPr>
                <w:b/>
                <w:spacing w:val="-20"/>
                <w:sz w:val="20"/>
                <w:szCs w:val="20"/>
              </w:rPr>
            </w:pPr>
          </w:p>
          <w:p w:rsidR="00444131" w:rsidRPr="00444131" w:rsidRDefault="00444131" w:rsidP="009320C6">
            <w:pPr>
              <w:spacing w:line="216" w:lineRule="auto"/>
              <w:jc w:val="center"/>
              <w:rPr>
                <w:b/>
                <w:spacing w:val="-20"/>
                <w:sz w:val="20"/>
                <w:szCs w:val="20"/>
              </w:rPr>
            </w:pPr>
            <w:r w:rsidRPr="00444131">
              <w:rPr>
                <w:b/>
                <w:spacing w:val="-20"/>
                <w:sz w:val="20"/>
                <w:szCs w:val="20"/>
              </w:rPr>
              <w:t>АДМИНСТРАЦИЯ</w:t>
            </w:r>
          </w:p>
          <w:p w:rsidR="00444131" w:rsidRPr="00444131" w:rsidRDefault="00444131" w:rsidP="009320C6">
            <w:pPr>
              <w:spacing w:line="216" w:lineRule="auto"/>
              <w:jc w:val="center"/>
              <w:rPr>
                <w:b/>
                <w:spacing w:val="-20"/>
                <w:sz w:val="20"/>
                <w:szCs w:val="20"/>
              </w:rPr>
            </w:pPr>
            <w:r w:rsidRPr="00444131">
              <w:rPr>
                <w:b/>
                <w:spacing w:val="-20"/>
                <w:sz w:val="20"/>
                <w:szCs w:val="20"/>
              </w:rPr>
              <w:t>СЕЛЬСКОГО ПОСЕЛЕНИЯ</w:t>
            </w:r>
          </w:p>
          <w:p w:rsidR="00444131" w:rsidRPr="00444131" w:rsidRDefault="00444131" w:rsidP="009320C6">
            <w:pPr>
              <w:spacing w:line="216" w:lineRule="auto"/>
              <w:jc w:val="center"/>
              <w:rPr>
                <w:b/>
                <w:spacing w:val="-20"/>
                <w:sz w:val="20"/>
                <w:szCs w:val="20"/>
              </w:rPr>
            </w:pPr>
            <w:r w:rsidRPr="00444131">
              <w:rPr>
                <w:b/>
                <w:spacing w:val="-20"/>
                <w:sz w:val="20"/>
                <w:szCs w:val="20"/>
              </w:rPr>
              <w:t>САНЗЯПОВСКИЙ СЕЛЬСОВЕТ</w:t>
            </w:r>
          </w:p>
          <w:p w:rsidR="00444131" w:rsidRPr="00444131" w:rsidRDefault="00444131" w:rsidP="009320C6">
            <w:pPr>
              <w:spacing w:line="216" w:lineRule="auto"/>
              <w:jc w:val="center"/>
              <w:rPr>
                <w:b/>
                <w:spacing w:val="-20"/>
                <w:sz w:val="20"/>
                <w:szCs w:val="20"/>
              </w:rPr>
            </w:pPr>
            <w:r w:rsidRPr="00444131">
              <w:rPr>
                <w:b/>
                <w:spacing w:val="-20"/>
                <w:sz w:val="20"/>
                <w:szCs w:val="20"/>
              </w:rPr>
              <w:t>МУНИЦИПАЛЬНОГО РАЙОНА</w:t>
            </w:r>
          </w:p>
          <w:p w:rsidR="00444131" w:rsidRPr="00444131" w:rsidRDefault="00444131" w:rsidP="009320C6">
            <w:pPr>
              <w:suppressAutoHyphens/>
              <w:spacing w:line="216" w:lineRule="auto"/>
              <w:jc w:val="center"/>
              <w:rPr>
                <w:b/>
                <w:spacing w:val="-20"/>
                <w:sz w:val="20"/>
                <w:szCs w:val="20"/>
                <w:lang w:eastAsia="ar-SA"/>
              </w:rPr>
            </w:pPr>
            <w:r w:rsidRPr="00444131">
              <w:rPr>
                <w:b/>
                <w:spacing w:val="-20"/>
                <w:sz w:val="20"/>
                <w:szCs w:val="20"/>
              </w:rPr>
              <w:t>КУГАРЧИНСКИЙ РАЙОН</w:t>
            </w:r>
          </w:p>
        </w:tc>
      </w:tr>
      <w:tr w:rsidR="00444131" w:rsidRPr="00444131" w:rsidTr="009320C6">
        <w:trPr>
          <w:cantSplit/>
          <w:trHeight w:val="368"/>
        </w:trPr>
        <w:tc>
          <w:tcPr>
            <w:tcW w:w="4980" w:type="dxa"/>
            <w:vMerge w:val="restart"/>
            <w:tcBorders>
              <w:top w:val="nil"/>
              <w:left w:val="nil"/>
              <w:bottom w:val="double" w:sz="24" w:space="0" w:color="000000"/>
              <w:right w:val="nil"/>
            </w:tcBorders>
            <w:vAlign w:val="bottom"/>
            <w:hideMark/>
          </w:tcPr>
          <w:p w:rsidR="00444131" w:rsidRPr="00444131" w:rsidRDefault="00444131" w:rsidP="009320C6">
            <w:pPr>
              <w:pStyle w:val="a3"/>
              <w:spacing w:line="216" w:lineRule="auto"/>
              <w:rPr>
                <w:b/>
                <w:sz w:val="20"/>
                <w:szCs w:val="20"/>
                <w:lang w:val="be-BY" w:eastAsia="ar-SA"/>
              </w:rPr>
            </w:pPr>
            <w:r w:rsidRPr="00444131">
              <w:rPr>
                <w:sz w:val="20"/>
                <w:szCs w:val="20"/>
                <w:lang w:val="be-BY"/>
              </w:rPr>
              <w:t xml:space="preserve">                      4533443, Урге Санъяп  ауылы,</w:t>
            </w:r>
          </w:p>
          <w:p w:rsidR="00444131" w:rsidRPr="00444131" w:rsidRDefault="00444131" w:rsidP="009320C6">
            <w:pPr>
              <w:pStyle w:val="a3"/>
              <w:spacing w:line="216" w:lineRule="auto"/>
              <w:rPr>
                <w:b/>
                <w:sz w:val="20"/>
                <w:szCs w:val="20"/>
                <w:lang w:val="be-BY"/>
              </w:rPr>
            </w:pPr>
            <w:r w:rsidRPr="00444131">
              <w:rPr>
                <w:sz w:val="20"/>
                <w:szCs w:val="20"/>
                <w:lang w:val="be-BY"/>
              </w:rPr>
              <w:t xml:space="preserve">                              Ү</w:t>
            </w:r>
            <w:r w:rsidRPr="00444131">
              <w:rPr>
                <w:rFonts w:ascii="Lucida Sans Unicode" w:hAnsi="Lucida Sans Unicode"/>
                <w:sz w:val="20"/>
                <w:szCs w:val="20"/>
                <w:lang w:val="be-BY"/>
              </w:rPr>
              <w:t>ҙ</w:t>
            </w:r>
            <w:r w:rsidRPr="00444131">
              <w:rPr>
                <w:sz w:val="20"/>
                <w:szCs w:val="20"/>
                <w:lang w:val="be-BY"/>
              </w:rPr>
              <w:t>әк урамы, 47</w:t>
            </w:r>
          </w:p>
          <w:p w:rsidR="00444131" w:rsidRPr="00444131" w:rsidRDefault="00444131" w:rsidP="009320C6">
            <w:pPr>
              <w:pStyle w:val="a3"/>
              <w:spacing w:line="216" w:lineRule="auto"/>
              <w:rPr>
                <w:sz w:val="20"/>
                <w:szCs w:val="20"/>
                <w:lang w:val="be-BY" w:eastAsia="ar-SA"/>
              </w:rPr>
            </w:pPr>
            <w:r w:rsidRPr="00444131">
              <w:rPr>
                <w:sz w:val="20"/>
                <w:szCs w:val="20"/>
                <w:lang w:val="be-BY"/>
              </w:rPr>
              <w:t xml:space="preserve">                </w:t>
            </w:r>
          </w:p>
        </w:tc>
        <w:tc>
          <w:tcPr>
            <w:tcW w:w="1420" w:type="dxa"/>
            <w:vMerge/>
            <w:tcBorders>
              <w:top w:val="nil"/>
              <w:left w:val="nil"/>
              <w:bottom w:val="double" w:sz="24" w:space="0" w:color="000000"/>
              <w:right w:val="nil"/>
            </w:tcBorders>
            <w:vAlign w:val="center"/>
            <w:hideMark/>
          </w:tcPr>
          <w:p w:rsidR="00444131" w:rsidRPr="00444131" w:rsidRDefault="00444131" w:rsidP="009320C6">
            <w:pPr>
              <w:rPr>
                <w:sz w:val="20"/>
                <w:szCs w:val="20"/>
                <w:lang w:eastAsia="ar-SA"/>
              </w:rPr>
            </w:pPr>
          </w:p>
        </w:tc>
        <w:tc>
          <w:tcPr>
            <w:tcW w:w="4342" w:type="dxa"/>
            <w:vMerge/>
            <w:vAlign w:val="center"/>
            <w:hideMark/>
          </w:tcPr>
          <w:p w:rsidR="00444131" w:rsidRPr="00444131" w:rsidRDefault="00444131" w:rsidP="009320C6">
            <w:pPr>
              <w:rPr>
                <w:b/>
                <w:spacing w:val="-20"/>
                <w:sz w:val="20"/>
                <w:szCs w:val="20"/>
                <w:lang w:eastAsia="ar-SA"/>
              </w:rPr>
            </w:pPr>
          </w:p>
        </w:tc>
      </w:tr>
      <w:tr w:rsidR="00444131" w:rsidRPr="00444131" w:rsidTr="009320C6">
        <w:trPr>
          <w:cantSplit/>
          <w:trHeight w:val="649"/>
        </w:trPr>
        <w:tc>
          <w:tcPr>
            <w:tcW w:w="4980" w:type="dxa"/>
            <w:vMerge/>
            <w:tcBorders>
              <w:top w:val="nil"/>
              <w:left w:val="nil"/>
              <w:bottom w:val="double" w:sz="24" w:space="0" w:color="000000"/>
              <w:right w:val="nil"/>
            </w:tcBorders>
            <w:vAlign w:val="center"/>
            <w:hideMark/>
          </w:tcPr>
          <w:p w:rsidR="00444131" w:rsidRPr="00444131" w:rsidRDefault="00444131" w:rsidP="009320C6">
            <w:pPr>
              <w:rPr>
                <w:b/>
                <w:bCs/>
                <w:color w:val="000000"/>
                <w:sz w:val="20"/>
                <w:szCs w:val="20"/>
                <w:lang w:val="be-BY" w:eastAsia="ar-SA"/>
              </w:rPr>
            </w:pPr>
          </w:p>
        </w:tc>
        <w:tc>
          <w:tcPr>
            <w:tcW w:w="1420" w:type="dxa"/>
            <w:vMerge/>
            <w:tcBorders>
              <w:top w:val="nil"/>
              <w:left w:val="nil"/>
              <w:bottom w:val="double" w:sz="24" w:space="0" w:color="000000"/>
              <w:right w:val="nil"/>
            </w:tcBorders>
            <w:vAlign w:val="center"/>
            <w:hideMark/>
          </w:tcPr>
          <w:p w:rsidR="00444131" w:rsidRPr="00444131" w:rsidRDefault="00444131" w:rsidP="009320C6">
            <w:pPr>
              <w:rPr>
                <w:sz w:val="20"/>
                <w:szCs w:val="20"/>
                <w:lang w:eastAsia="ar-SA"/>
              </w:rPr>
            </w:pPr>
          </w:p>
        </w:tc>
        <w:tc>
          <w:tcPr>
            <w:tcW w:w="4342" w:type="dxa"/>
            <w:tcBorders>
              <w:top w:val="nil"/>
              <w:left w:val="nil"/>
              <w:bottom w:val="double" w:sz="24" w:space="0" w:color="000000"/>
              <w:right w:val="nil"/>
            </w:tcBorders>
            <w:hideMark/>
          </w:tcPr>
          <w:p w:rsidR="00444131" w:rsidRPr="00444131" w:rsidRDefault="00444131" w:rsidP="009320C6">
            <w:pPr>
              <w:spacing w:line="276" w:lineRule="auto"/>
              <w:rPr>
                <w:sz w:val="20"/>
                <w:szCs w:val="20"/>
                <w:lang w:val="be-BY" w:eastAsia="ar-SA"/>
              </w:rPr>
            </w:pPr>
            <w:r w:rsidRPr="00444131">
              <w:rPr>
                <w:sz w:val="20"/>
                <w:szCs w:val="20"/>
              </w:rPr>
              <w:t xml:space="preserve">               453343,  </w:t>
            </w:r>
            <w:r w:rsidRPr="00444131">
              <w:rPr>
                <w:sz w:val="20"/>
                <w:szCs w:val="20"/>
                <w:lang w:val="be-BY"/>
              </w:rPr>
              <w:t>с.Верхнесанзяпово</w:t>
            </w:r>
            <w:r w:rsidRPr="00444131">
              <w:rPr>
                <w:sz w:val="20"/>
                <w:szCs w:val="20"/>
              </w:rPr>
              <w:t xml:space="preserve">             </w:t>
            </w:r>
          </w:p>
          <w:p w:rsidR="00444131" w:rsidRPr="00444131" w:rsidRDefault="00444131" w:rsidP="009320C6">
            <w:pPr>
              <w:suppressAutoHyphens/>
              <w:spacing w:line="276" w:lineRule="auto"/>
              <w:rPr>
                <w:sz w:val="20"/>
                <w:szCs w:val="20"/>
                <w:lang w:eastAsia="ar-SA"/>
              </w:rPr>
            </w:pPr>
            <w:r w:rsidRPr="00444131">
              <w:rPr>
                <w:sz w:val="20"/>
                <w:szCs w:val="20"/>
                <w:lang w:val="be-BY"/>
              </w:rPr>
              <w:t xml:space="preserve">                 ул.Центральная, 47</w:t>
            </w:r>
          </w:p>
        </w:tc>
      </w:tr>
    </w:tbl>
    <w:p w:rsidR="00444131" w:rsidRPr="00444131" w:rsidRDefault="00444131" w:rsidP="00444131">
      <w:pPr>
        <w:rPr>
          <w:b/>
        </w:rPr>
      </w:pPr>
      <w:r w:rsidRPr="00444131">
        <w:rPr>
          <w:b/>
        </w:rPr>
        <w:t>КАРАР                                                                        ПОСТАНОВЛЕНИЕ</w:t>
      </w:r>
    </w:p>
    <w:p w:rsidR="00444131" w:rsidRPr="00444131" w:rsidRDefault="00444131" w:rsidP="00444131">
      <w:pPr>
        <w:rPr>
          <w:b/>
        </w:rPr>
      </w:pPr>
      <w:r w:rsidRPr="00444131">
        <w:rPr>
          <w:b/>
        </w:rPr>
        <w:t>«02» октябрь 2020й.                 №27                           «02» октяб</w:t>
      </w:r>
      <w:r>
        <w:rPr>
          <w:b/>
        </w:rPr>
        <w:t>р</w:t>
      </w:r>
      <w:r w:rsidRPr="00444131">
        <w:rPr>
          <w:b/>
        </w:rPr>
        <w:t>я 2020г.</w:t>
      </w:r>
    </w:p>
    <w:p w:rsidR="00444131" w:rsidRPr="00444131" w:rsidRDefault="00444131" w:rsidP="00444131">
      <w:pPr>
        <w:rPr>
          <w:b/>
        </w:rPr>
      </w:pPr>
    </w:p>
    <w:p w:rsidR="00444131" w:rsidRPr="00444131" w:rsidRDefault="00444131" w:rsidP="00444131">
      <w:pPr>
        <w:jc w:val="center"/>
        <w:rPr>
          <w:b/>
          <w:bCs/>
        </w:rPr>
      </w:pPr>
      <w:r w:rsidRPr="00444131">
        <w:rPr>
          <w:rFonts w:eastAsia="SimSun"/>
          <w:b/>
          <w:kern w:val="1"/>
          <w:lang w:eastAsia="zh-CN" w:bidi="hi-IN"/>
        </w:rPr>
        <w:t>О внесении изменений в постановление Администрации сельского поселения Санзяповский  сельсовет №21 от 27 июня  2012 года «</w:t>
      </w:r>
      <w:r w:rsidRPr="00444131">
        <w:rPr>
          <w:b/>
          <w:bCs/>
        </w:rPr>
        <w:t>Административный регламент  администрации  сельского                   поселения Санзяповский  сельсовет</w:t>
      </w:r>
    </w:p>
    <w:p w:rsidR="00444131" w:rsidRPr="00444131" w:rsidRDefault="00444131" w:rsidP="00444131">
      <w:pPr>
        <w:jc w:val="center"/>
        <w:rPr>
          <w:b/>
          <w:bCs/>
        </w:rPr>
      </w:pPr>
      <w:r w:rsidRPr="00444131">
        <w:rPr>
          <w:b/>
          <w:bCs/>
        </w:rPr>
        <w:t>по предоставлению муниципальной услуги «Выдача юридическим</w:t>
      </w:r>
    </w:p>
    <w:p w:rsidR="00444131" w:rsidRPr="00444131" w:rsidRDefault="00444131" w:rsidP="00444131">
      <w:pPr>
        <w:jc w:val="center"/>
        <w:rPr>
          <w:b/>
          <w:bCs/>
        </w:rPr>
      </w:pPr>
      <w:r w:rsidRPr="00444131">
        <w:rPr>
          <w:b/>
          <w:bCs/>
        </w:rPr>
        <w:t xml:space="preserve">и физическим лицам справок, выписок из похозяйственных книг </w:t>
      </w:r>
    </w:p>
    <w:p w:rsidR="00444131" w:rsidRPr="00444131" w:rsidRDefault="00444131" w:rsidP="00444131">
      <w:pPr>
        <w:jc w:val="center"/>
        <w:rPr>
          <w:b/>
          <w:bCs/>
        </w:rPr>
      </w:pPr>
      <w:r w:rsidRPr="00444131">
        <w:rPr>
          <w:b/>
          <w:bCs/>
        </w:rPr>
        <w:t>населенных пунктов СП Санзяповский сельсовет »</w:t>
      </w:r>
    </w:p>
    <w:p w:rsidR="00444131" w:rsidRPr="00444131" w:rsidRDefault="00444131" w:rsidP="00444131">
      <w:pPr>
        <w:spacing w:line="240" w:lineRule="exact"/>
        <w:rPr>
          <w:rFonts w:eastAsia="SimSun"/>
          <w:kern w:val="1"/>
          <w:lang w:eastAsia="zh-CN" w:bidi="hi-IN"/>
        </w:rPr>
      </w:pPr>
    </w:p>
    <w:p w:rsidR="00444131" w:rsidRPr="00444131" w:rsidRDefault="00444131" w:rsidP="00444131">
      <w:pPr>
        <w:spacing w:line="240" w:lineRule="exact"/>
        <w:jc w:val="both"/>
      </w:pPr>
      <w:r w:rsidRPr="00444131">
        <w:t xml:space="preserve">           Рассмотрев протест  прокуратуры Кугарчинского района №39д-2020 на  нормы  административного  регламента по предоставлению муниципальной  услуги </w:t>
      </w:r>
      <w:r w:rsidRPr="00444131">
        <w:rPr>
          <w:bCs/>
        </w:rPr>
        <w:t xml:space="preserve">«Выдача юридическим и физическим лицам  справок, выписок из похозяйственных книг  населенных пунктов  сельского поселения», </w:t>
      </w:r>
      <w:r w:rsidRPr="00444131">
        <w:t xml:space="preserve"> администрация Санзяповский  сельсовет муниципального района Кугарчинский район Республики Башкортостан  </w:t>
      </w:r>
    </w:p>
    <w:p w:rsidR="00444131" w:rsidRPr="00444131" w:rsidRDefault="00444131" w:rsidP="00444131">
      <w:pPr>
        <w:widowControl w:val="0"/>
        <w:suppressAutoHyphens/>
        <w:jc w:val="both"/>
        <w:rPr>
          <w:rFonts w:eastAsia="SimSun"/>
          <w:kern w:val="1"/>
          <w:lang w:eastAsia="zh-CN" w:bidi="hi-IN"/>
        </w:rPr>
      </w:pPr>
      <w:r w:rsidRPr="00444131">
        <w:rPr>
          <w:rFonts w:eastAsia="SimSun"/>
          <w:kern w:val="1"/>
          <w:lang w:eastAsia="zh-CN" w:bidi="hi-IN"/>
        </w:rPr>
        <w:t xml:space="preserve">                                                        ПОСТАНОВЛЯЕТ :</w:t>
      </w:r>
    </w:p>
    <w:p w:rsidR="00444131" w:rsidRPr="00444131" w:rsidRDefault="00444131" w:rsidP="00444131">
      <w:pPr>
        <w:pStyle w:val="a7"/>
        <w:numPr>
          <w:ilvl w:val="0"/>
          <w:numId w:val="1"/>
        </w:numPr>
        <w:spacing w:after="0" w:line="240" w:lineRule="auto"/>
        <w:jc w:val="both"/>
        <w:rPr>
          <w:rFonts w:ascii="Times New Roman" w:eastAsia="Times New Roman" w:hAnsi="Times New Roman" w:cs="Times New Roman"/>
          <w:bCs/>
          <w:sz w:val="24"/>
          <w:szCs w:val="24"/>
          <w:lang w:eastAsia="ru-RU"/>
        </w:rPr>
      </w:pPr>
      <w:r w:rsidRPr="00444131">
        <w:rPr>
          <w:rFonts w:ascii="Times New Roman" w:hAnsi="Times New Roman" w:cs="Times New Roman"/>
          <w:sz w:val="24"/>
          <w:szCs w:val="24"/>
        </w:rPr>
        <w:t xml:space="preserve">Внести в </w:t>
      </w:r>
      <w:r w:rsidRPr="00444131">
        <w:rPr>
          <w:rFonts w:ascii="Times New Roman" w:eastAsia="Times New Roman" w:hAnsi="Times New Roman" w:cs="Times New Roman"/>
          <w:bCs/>
          <w:sz w:val="24"/>
          <w:szCs w:val="24"/>
          <w:lang w:eastAsia="ru-RU"/>
        </w:rPr>
        <w:t>Административный регламент  администрации  сельского поселения Санзяповский  сельсовет по предоставлению муниципальной услуги «Выдача юридическим и физическим лицам справок, выписок из похозяйственных книг населенных пунктов сельского поселения  Санзяповский сельсовет</w:t>
      </w:r>
      <w:r w:rsidRPr="00444131">
        <w:rPr>
          <w:rFonts w:ascii="Times New Roman" w:hAnsi="Times New Roman" w:cs="Times New Roman"/>
          <w:sz w:val="24"/>
          <w:szCs w:val="24"/>
        </w:rPr>
        <w:t xml:space="preserve"> следующие изменения и дополнения:</w:t>
      </w:r>
    </w:p>
    <w:p w:rsidR="00444131" w:rsidRPr="00444131" w:rsidRDefault="00444131" w:rsidP="00444131">
      <w:pPr>
        <w:ind w:firstLine="709"/>
        <w:jc w:val="both"/>
      </w:pPr>
      <w:r w:rsidRPr="00444131">
        <w:t xml:space="preserve">пункты изложить </w:t>
      </w:r>
      <w:r w:rsidRPr="00444131">
        <w:rPr>
          <w:rFonts w:eastAsia="SimSun"/>
          <w:kern w:val="1"/>
          <w:lang w:eastAsia="zh-CN" w:bidi="hi-IN"/>
        </w:rPr>
        <w:t>в следующей редакции:</w:t>
      </w:r>
    </w:p>
    <w:p w:rsidR="00444131" w:rsidRPr="00444131" w:rsidRDefault="00444131" w:rsidP="00444131">
      <w:pPr>
        <w:shd w:val="clear" w:color="auto" w:fill="FFFFFF"/>
        <w:jc w:val="both"/>
        <w:rPr>
          <w:color w:val="000000"/>
        </w:rPr>
      </w:pPr>
      <w:r w:rsidRPr="00444131">
        <w:rPr>
          <w:color w:val="000000"/>
        </w:rPr>
        <w:t xml:space="preserve"> п.1.2 «Перечень нормативных правовых актов, регулирующих отношения, возникающие всвязи с предоставлением государственной услуги, с указанием их реквизитов и источников официального опубликования»;</w:t>
      </w:r>
    </w:p>
    <w:p w:rsidR="00444131" w:rsidRPr="00444131" w:rsidRDefault="00444131" w:rsidP="00444131">
      <w:pPr>
        <w:suppressAutoHyphens/>
        <w:jc w:val="both"/>
      </w:pPr>
      <w:bookmarkStart w:id="0" w:name="000117"/>
      <w:bookmarkStart w:id="1" w:name="000233"/>
      <w:bookmarkEnd w:id="0"/>
      <w:bookmarkEnd w:id="1"/>
      <w:r w:rsidRPr="00444131">
        <w:t xml:space="preserve">п.5.2.2 «При обращении заявителя в письменной форме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4131" w:rsidRPr="00444131" w:rsidRDefault="00444131" w:rsidP="00444131">
      <w:pPr>
        <w:suppressAutoHyphens/>
        <w:jc w:val="both"/>
      </w:pPr>
      <w:r w:rsidRPr="00444131">
        <w:t xml:space="preserve">п. 5.2.3 «Заявитель в своем письменном обращении (жалобе) в обязательном порядке указывает: </w:t>
      </w:r>
      <w:bookmarkStart w:id="2" w:name="000113"/>
      <w:bookmarkStart w:id="3" w:name="000230"/>
      <w:bookmarkEnd w:id="2"/>
      <w:bookmarkEnd w:id="3"/>
      <w:r w:rsidRPr="00444131">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444131" w:rsidRPr="00444131" w:rsidRDefault="00444131" w:rsidP="00444131">
      <w:pPr>
        <w:spacing w:before="100" w:beforeAutospacing="1" w:after="100" w:afterAutospacing="1" w:line="312" w:lineRule="auto"/>
        <w:jc w:val="both"/>
      </w:pPr>
      <w:bookmarkStart w:id="4" w:name="000114"/>
      <w:bookmarkEnd w:id="4"/>
      <w:r w:rsidRPr="00444131">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44131">
        <w:lastRenderedPageBreak/>
        <w:t>электронной почты (при наличии) и почтовый адрес, по которым должен быть направлен ответ заявителю;</w:t>
      </w:r>
    </w:p>
    <w:p w:rsidR="00444131" w:rsidRPr="00444131" w:rsidRDefault="00444131" w:rsidP="00444131">
      <w:pPr>
        <w:spacing w:before="100" w:beforeAutospacing="1" w:after="100" w:afterAutospacing="1" w:line="312" w:lineRule="auto"/>
        <w:jc w:val="both"/>
      </w:pPr>
      <w:bookmarkStart w:id="5" w:name="000115"/>
      <w:bookmarkStart w:id="6" w:name="000231"/>
      <w:bookmarkEnd w:id="5"/>
      <w:bookmarkEnd w:id="6"/>
      <w:r w:rsidRPr="00444131">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444131" w:rsidRPr="00444131" w:rsidRDefault="00444131" w:rsidP="00444131">
      <w:pPr>
        <w:suppressAutoHyphens/>
        <w:jc w:val="both"/>
      </w:pPr>
      <w:bookmarkStart w:id="7" w:name="000116"/>
      <w:bookmarkStart w:id="8" w:name="000232"/>
      <w:bookmarkStart w:id="9" w:name="_GoBack"/>
      <w:bookmarkEnd w:id="7"/>
      <w:bookmarkEnd w:id="8"/>
      <w:bookmarkEnd w:id="9"/>
      <w:r w:rsidRPr="00444131">
        <w:t>п.5.2.5 « Письменный ответ, содержащий результаты рассмотрения обращения (жалобы), направляется заявителю по адресу, указанному в обращении, простым письмом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131" w:rsidRPr="00444131" w:rsidRDefault="00444131" w:rsidP="00444131">
      <w:pPr>
        <w:spacing w:before="100" w:beforeAutospacing="1" w:after="100" w:afterAutospacing="1" w:line="312" w:lineRule="auto"/>
        <w:jc w:val="both"/>
      </w:pPr>
      <w:r w:rsidRPr="00444131">
        <w:t>п.5.2.6</w:t>
      </w:r>
      <w:bookmarkStart w:id="10" w:name="000122"/>
      <w:bookmarkStart w:id="11" w:name="000237"/>
      <w:bookmarkEnd w:id="10"/>
      <w:bookmarkEnd w:id="11"/>
      <w:r w:rsidRPr="00444131">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4131" w:rsidRPr="00444131" w:rsidRDefault="00444131" w:rsidP="00444131">
      <w:pPr>
        <w:spacing w:before="100" w:beforeAutospacing="1" w:after="100" w:afterAutospacing="1" w:line="312" w:lineRule="auto"/>
        <w:jc w:val="both"/>
      </w:pPr>
      <w:r w:rsidRPr="00444131">
        <w:rPr>
          <w:rFonts w:eastAsia="SimSun"/>
          <w:kern w:val="1"/>
          <w:lang w:eastAsia="zh-CN" w:bidi="hi-IN"/>
        </w:rPr>
        <w:t xml:space="preserve">2. Настоящее постановление вступает в силу со дня его официального обнародования на информационном стенде в здании администрации сельского поселения Санзяповский  сельсовет и на официальном сайте администрации сельского поселения Санзяповский  сельсовет муниципального района Кугарчинский район РБ </w:t>
      </w:r>
      <w:r w:rsidRPr="00444131">
        <w:rPr>
          <w:color w:val="333333"/>
          <w:shd w:val="clear" w:color="auto" w:fill="FFFFFF"/>
        </w:rPr>
        <w:t>http://sp-sanzap.ru</w:t>
      </w:r>
    </w:p>
    <w:p w:rsidR="00444131" w:rsidRPr="00444131" w:rsidRDefault="00444131" w:rsidP="00444131">
      <w:pPr>
        <w:widowControl w:val="0"/>
        <w:suppressAutoHyphens/>
        <w:jc w:val="both"/>
        <w:rPr>
          <w:rFonts w:eastAsia="SimSun"/>
          <w:kern w:val="1"/>
          <w:lang w:eastAsia="zh-CN" w:bidi="hi-IN"/>
        </w:rPr>
      </w:pPr>
      <w:r w:rsidRPr="00444131">
        <w:rPr>
          <w:rFonts w:eastAsia="SimSun"/>
          <w:kern w:val="1"/>
          <w:lang w:eastAsia="zh-CN" w:bidi="hi-IN"/>
        </w:rPr>
        <w:t xml:space="preserve">      3. Контроль за исполнением настоящего постановления оставляю за собой.</w:t>
      </w:r>
    </w:p>
    <w:p w:rsidR="00444131" w:rsidRPr="00444131" w:rsidRDefault="00444131" w:rsidP="00444131">
      <w:pPr>
        <w:widowControl w:val="0"/>
        <w:suppressAutoHyphens/>
        <w:ind w:firstLine="360"/>
        <w:jc w:val="both"/>
        <w:outlineLvl w:val="0"/>
        <w:rPr>
          <w:rFonts w:eastAsia="SimSun"/>
          <w:kern w:val="1"/>
          <w:lang w:eastAsia="zh-CN" w:bidi="hi-IN"/>
        </w:rPr>
      </w:pPr>
    </w:p>
    <w:p w:rsidR="00444131" w:rsidRPr="00444131" w:rsidRDefault="00444131" w:rsidP="00444131">
      <w:pPr>
        <w:widowControl w:val="0"/>
        <w:suppressAutoHyphens/>
        <w:ind w:firstLine="360"/>
        <w:jc w:val="both"/>
        <w:outlineLvl w:val="0"/>
        <w:rPr>
          <w:rFonts w:eastAsia="SimSun"/>
          <w:kern w:val="1"/>
          <w:lang w:eastAsia="zh-CN" w:bidi="hi-IN"/>
        </w:rPr>
      </w:pPr>
      <w:r w:rsidRPr="00444131">
        <w:rPr>
          <w:rFonts w:eastAsia="SimSun"/>
          <w:kern w:val="1"/>
          <w:lang w:eastAsia="zh-CN" w:bidi="hi-IN"/>
        </w:rPr>
        <w:t>Глава сельского поселения                               Ф.А.Галина</w:t>
      </w:r>
    </w:p>
    <w:p w:rsidR="00444131" w:rsidRPr="00444131" w:rsidRDefault="00444131" w:rsidP="00444131">
      <w:pPr>
        <w:jc w:val="both"/>
      </w:pPr>
    </w:p>
    <w:p w:rsidR="00651AB9" w:rsidRPr="00444131" w:rsidRDefault="00651AB9"/>
    <w:sectPr w:rsidR="00651AB9" w:rsidRPr="00444131" w:rsidSect="00651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3810"/>
    <w:multiLevelType w:val="hybridMultilevel"/>
    <w:tmpl w:val="337209DE"/>
    <w:lvl w:ilvl="0" w:tplc="DDBC1DF8">
      <w:start w:val="1"/>
      <w:numFmt w:val="decimal"/>
      <w:lvlText w:val="%1."/>
      <w:lvlJc w:val="left"/>
      <w:pPr>
        <w:ind w:left="420" w:hanging="360"/>
      </w:pPr>
      <w:rPr>
        <w:rFonts w:eastAsia="SimSu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44131"/>
    <w:rsid w:val="00444131"/>
    <w:rsid w:val="00651AB9"/>
    <w:rsid w:val="00D60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44131"/>
    <w:pPr>
      <w:spacing w:after="120"/>
    </w:pPr>
  </w:style>
  <w:style w:type="character" w:customStyle="1" w:styleId="a4">
    <w:name w:val="Основной текст Знак"/>
    <w:basedOn w:val="a0"/>
    <w:link w:val="a3"/>
    <w:uiPriority w:val="99"/>
    <w:semiHidden/>
    <w:rsid w:val="0044413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4131"/>
    <w:rPr>
      <w:rFonts w:ascii="Tahoma" w:hAnsi="Tahoma" w:cs="Tahoma"/>
      <w:sz w:val="16"/>
      <w:szCs w:val="16"/>
    </w:rPr>
  </w:style>
  <w:style w:type="character" w:customStyle="1" w:styleId="a6">
    <w:name w:val="Текст выноски Знак"/>
    <w:basedOn w:val="a0"/>
    <w:link w:val="a5"/>
    <w:uiPriority w:val="99"/>
    <w:semiHidden/>
    <w:rsid w:val="00444131"/>
    <w:rPr>
      <w:rFonts w:ascii="Tahoma" w:eastAsia="Times New Roman" w:hAnsi="Tahoma" w:cs="Tahoma"/>
      <w:sz w:val="16"/>
      <w:szCs w:val="16"/>
      <w:lang w:eastAsia="ru-RU"/>
    </w:rPr>
  </w:style>
  <w:style w:type="paragraph" w:styleId="a7">
    <w:name w:val="List Paragraph"/>
    <w:basedOn w:val="a"/>
    <w:uiPriority w:val="34"/>
    <w:qFormat/>
    <w:rsid w:val="0044413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737</Words>
  <Characters>4202</Characters>
  <Application>Microsoft Office Word</Application>
  <DocSecurity>0</DocSecurity>
  <Lines>35</Lines>
  <Paragraphs>9</Paragraphs>
  <ScaleCrop>false</ScaleCrop>
  <Company>Reanimator Extreme Edition</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2020-10-16T10:50:00Z</dcterms:created>
  <dcterms:modified xsi:type="dcterms:W3CDTF">2020-10-16T10:59:00Z</dcterms:modified>
</cp:coreProperties>
</file>