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117" w:rsidRDefault="00C44117"/>
    <w:tbl>
      <w:tblPr>
        <w:tblW w:w="0" w:type="auto"/>
        <w:tblInd w:w="-893" w:type="dxa"/>
        <w:tblLayout w:type="fixed"/>
        <w:tblLook w:val="04A0"/>
      </w:tblPr>
      <w:tblGrid>
        <w:gridCol w:w="4980"/>
        <w:gridCol w:w="1420"/>
        <w:gridCol w:w="4342"/>
      </w:tblGrid>
      <w:tr w:rsidR="00DC2FB0" w:rsidTr="00DC2FB0">
        <w:trPr>
          <w:cantSplit/>
          <w:trHeight w:val="1636"/>
        </w:trPr>
        <w:tc>
          <w:tcPr>
            <w:tcW w:w="4980" w:type="dxa"/>
          </w:tcPr>
          <w:p w:rsidR="00DC2FB0" w:rsidRDefault="00DC2FB0">
            <w:pPr>
              <w:spacing w:line="216" w:lineRule="auto"/>
              <w:jc w:val="center"/>
              <w:rPr>
                <w:b/>
                <w:lang w:val="be-BY" w:eastAsia="ar-SA"/>
              </w:rPr>
            </w:pPr>
            <w:r>
              <w:rPr>
                <w:rFonts w:ascii="Rom Bsh" w:hAnsi="Rom Bsh"/>
                <w:b/>
                <w:sz w:val="22"/>
                <w:szCs w:val="22"/>
                <w:lang w:val="be-BY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  <w:lang w:val="be-BY"/>
              </w:rPr>
              <w:t>Ҡ</w:t>
            </w:r>
            <w:r>
              <w:rPr>
                <w:rFonts w:ascii="Rom Bsh" w:hAnsi="Rom Bsh"/>
                <w:b/>
                <w:sz w:val="22"/>
                <w:szCs w:val="22"/>
                <w:lang w:val="be-BY"/>
              </w:rPr>
              <w:t>ОРТОСТАН</w:t>
            </w:r>
            <w:r>
              <w:rPr>
                <w:b/>
                <w:sz w:val="22"/>
                <w:szCs w:val="22"/>
                <w:lang w:val="be-BY"/>
              </w:rPr>
              <w:t xml:space="preserve"> РЕСПУБЛИКА</w:t>
            </w:r>
            <w:r>
              <w:rPr>
                <w:rFonts w:ascii="Arial" w:hAnsi="Arial" w:cs="Arial"/>
                <w:b/>
                <w:sz w:val="22"/>
                <w:szCs w:val="22"/>
                <w:lang w:val="be-BY"/>
              </w:rPr>
              <w:t>Һ</w:t>
            </w:r>
            <w:r>
              <w:rPr>
                <w:b/>
                <w:sz w:val="22"/>
                <w:szCs w:val="22"/>
                <w:lang w:val="be-BY"/>
              </w:rPr>
              <w:t>Ы</w:t>
            </w:r>
          </w:p>
          <w:p w:rsidR="00DC2FB0" w:rsidRDefault="00DC2FB0">
            <w:pPr>
              <w:spacing w:line="216" w:lineRule="auto"/>
              <w:jc w:val="center"/>
              <w:rPr>
                <w:b/>
              </w:rPr>
            </w:pPr>
          </w:p>
          <w:p w:rsidR="00DC2FB0" w:rsidRDefault="00DC2FB0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КҮГӘРСЕН РАЙОНЫ </w:t>
            </w:r>
          </w:p>
          <w:p w:rsidR="00DC2FB0" w:rsidRDefault="00DC2FB0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МУНИЦИПАЛЬ РАЙОНЫНЫҢ </w:t>
            </w:r>
          </w:p>
          <w:p w:rsidR="00DC2FB0" w:rsidRDefault="00DC2FB0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САНЪЯП АУЫЛ СОВЕТЫ   АУЫЛ БИЛӘМӘҺЕ</w:t>
            </w:r>
          </w:p>
          <w:p w:rsidR="00DC2FB0" w:rsidRDefault="00DC2FB0">
            <w:pPr>
              <w:suppressAutoHyphens/>
              <w:spacing w:line="216" w:lineRule="auto"/>
              <w:jc w:val="center"/>
              <w:rPr>
                <w:b/>
                <w:lang w:val="be-BY" w:eastAsia="ar-SA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 ХАКИМИ</w:t>
            </w:r>
            <w:r>
              <w:rPr>
                <w:rFonts w:ascii="Rom Bsh" w:hAnsi="Rom Bsh"/>
                <w:b/>
                <w:sz w:val="22"/>
                <w:szCs w:val="22"/>
                <w:lang w:val="be-BY"/>
              </w:rPr>
              <w:t>!ТЕ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DC2FB0" w:rsidRDefault="00DC2FB0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spacing w:val="-20"/>
                <w:lang w:val="be-BY" w:eastAsia="ar-SA"/>
              </w:rPr>
            </w:pPr>
          </w:p>
          <w:p w:rsidR="00DC2FB0" w:rsidRDefault="00DC2FB0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val="be-BY"/>
              </w:rPr>
            </w:pPr>
          </w:p>
          <w:p w:rsidR="00DC2FB0" w:rsidRDefault="00DC2FB0">
            <w:pPr>
              <w:suppressAutoHyphens/>
              <w:spacing w:line="216" w:lineRule="auto"/>
              <w:jc w:val="center"/>
              <w:rPr>
                <w:lang w:eastAsia="ar-SA"/>
              </w:rPr>
            </w:pPr>
            <w:r>
              <w:rPr>
                <w:i/>
                <w:caps/>
                <w:noProof/>
                <w:sz w:val="22"/>
                <w:szCs w:val="22"/>
              </w:rPr>
              <w:drawing>
                <wp:inline distT="0" distB="0" distL="0" distR="0">
                  <wp:extent cx="733425" cy="9334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dxa"/>
            <w:vMerge w:val="restart"/>
          </w:tcPr>
          <w:p w:rsidR="00DC2FB0" w:rsidRDefault="00DC2FB0">
            <w:pPr>
              <w:spacing w:line="216" w:lineRule="auto"/>
              <w:rPr>
                <w:rFonts w:ascii="Rom Bsh" w:hAnsi="Rom Bsh"/>
                <w:b/>
                <w:spacing w:val="-20"/>
                <w:lang w:eastAsia="ar-SA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 xml:space="preserve">   РЕСПУБЛИКА БАШКОРТОСТАН</w:t>
            </w:r>
          </w:p>
          <w:p w:rsidR="00DC2FB0" w:rsidRDefault="00DC2FB0">
            <w:pPr>
              <w:spacing w:line="216" w:lineRule="auto"/>
              <w:rPr>
                <w:rFonts w:ascii="Rom Bsh" w:hAnsi="Rom Bsh"/>
                <w:b/>
                <w:spacing w:val="-20"/>
              </w:rPr>
            </w:pPr>
          </w:p>
          <w:p w:rsidR="00DC2FB0" w:rsidRDefault="00DC2FB0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АДМИНСТРАЦИЯ</w:t>
            </w:r>
          </w:p>
          <w:p w:rsidR="00DC2FB0" w:rsidRDefault="00DC2FB0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СЕЛЬСКОГО ПОСЕЛЕНИЯ</w:t>
            </w:r>
          </w:p>
          <w:p w:rsidR="00DC2FB0" w:rsidRDefault="00DC2FB0">
            <w:pPr>
              <w:spacing w:line="216" w:lineRule="auto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 xml:space="preserve">   САНЗЯПОВСКИЙ СЕЛЬСОВЕТ</w:t>
            </w:r>
          </w:p>
          <w:p w:rsidR="00DC2FB0" w:rsidRDefault="00DC2FB0">
            <w:pPr>
              <w:spacing w:line="216" w:lineRule="auto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 xml:space="preserve">   МУНИЦИПАЛЬНОГО РАЙОНА</w:t>
            </w:r>
          </w:p>
          <w:p w:rsidR="00DC2FB0" w:rsidRDefault="00DC2FB0">
            <w:pPr>
              <w:suppressAutoHyphens/>
              <w:spacing w:line="216" w:lineRule="auto"/>
              <w:rPr>
                <w:rFonts w:ascii="Rom Bsh" w:hAnsi="Rom Bsh"/>
                <w:b/>
                <w:spacing w:val="-20"/>
                <w:lang w:eastAsia="ar-SA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 xml:space="preserve">    КУГАРЧИНСКИЙ РАЙОН</w:t>
            </w:r>
          </w:p>
        </w:tc>
      </w:tr>
      <w:tr w:rsidR="00DC2FB0" w:rsidTr="00DC2FB0">
        <w:trPr>
          <w:cantSplit/>
          <w:trHeight w:val="316"/>
        </w:trPr>
        <w:tc>
          <w:tcPr>
            <w:tcW w:w="498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DC2FB0" w:rsidRDefault="00DC2FB0">
            <w:pPr>
              <w:pStyle w:val="a3"/>
              <w:spacing w:line="216" w:lineRule="auto"/>
              <w:jc w:val="left"/>
              <w:rPr>
                <w:b w:val="0"/>
                <w:sz w:val="18"/>
                <w:szCs w:val="18"/>
                <w:lang w:val="be-BY" w:eastAsia="ar-SA"/>
              </w:rPr>
            </w:pPr>
            <w:r>
              <w:rPr>
                <w:b w:val="0"/>
                <w:sz w:val="20"/>
                <w:lang w:val="be-BY"/>
              </w:rPr>
              <w:t xml:space="preserve">                      </w:t>
            </w:r>
            <w:r>
              <w:rPr>
                <w:b w:val="0"/>
                <w:sz w:val="18"/>
                <w:szCs w:val="18"/>
                <w:lang w:val="be-BY"/>
              </w:rPr>
              <w:t>4533443,</w:t>
            </w:r>
            <w:r>
              <w:rPr>
                <w:rFonts w:ascii="Rom Bsh" w:hAnsi="Rom Bsh"/>
                <w:b w:val="0"/>
                <w:sz w:val="18"/>
                <w:szCs w:val="18"/>
                <w:lang w:val="be-BY"/>
              </w:rPr>
              <w:t xml:space="preserve"> (рге</w:t>
            </w:r>
            <w:r>
              <w:rPr>
                <w:b w:val="0"/>
                <w:sz w:val="18"/>
                <w:szCs w:val="18"/>
                <w:lang w:val="be-BY"/>
              </w:rPr>
              <w:t xml:space="preserve"> Санъяп  ауылы,</w:t>
            </w:r>
          </w:p>
          <w:p w:rsidR="00DC2FB0" w:rsidRDefault="00DC2FB0">
            <w:pPr>
              <w:pStyle w:val="a3"/>
              <w:spacing w:line="216" w:lineRule="auto"/>
              <w:jc w:val="left"/>
              <w:rPr>
                <w:b w:val="0"/>
                <w:sz w:val="18"/>
                <w:szCs w:val="18"/>
                <w:lang w:val="be-BY"/>
              </w:rPr>
            </w:pPr>
            <w:r>
              <w:rPr>
                <w:b w:val="0"/>
                <w:sz w:val="18"/>
                <w:szCs w:val="18"/>
                <w:lang w:val="be-BY"/>
              </w:rPr>
              <w:t xml:space="preserve">                              Ү</w:t>
            </w:r>
            <w:r>
              <w:rPr>
                <w:rFonts w:ascii="Lucida Sans Unicode" w:hAnsi="Lucida Sans Unicode"/>
                <w:b w:val="0"/>
                <w:sz w:val="18"/>
                <w:szCs w:val="18"/>
                <w:lang w:val="be-BY"/>
              </w:rPr>
              <w:t>ҙ</w:t>
            </w:r>
            <w:r>
              <w:rPr>
                <w:b w:val="0"/>
                <w:sz w:val="18"/>
                <w:szCs w:val="18"/>
                <w:lang w:val="be-BY"/>
              </w:rPr>
              <w:t>әк урамы, 47</w:t>
            </w:r>
          </w:p>
          <w:p w:rsidR="00DC2FB0" w:rsidRDefault="00DC2FB0">
            <w:pPr>
              <w:pStyle w:val="a3"/>
              <w:spacing w:line="216" w:lineRule="auto"/>
              <w:jc w:val="left"/>
              <w:rPr>
                <w:sz w:val="20"/>
                <w:lang w:val="be-BY" w:eastAsia="ar-SA"/>
              </w:rPr>
            </w:pPr>
            <w:r>
              <w:rPr>
                <w:sz w:val="20"/>
                <w:lang w:val="be-BY"/>
              </w:rPr>
              <w:t xml:space="preserve">                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DC2FB0" w:rsidRDefault="00DC2FB0">
            <w:pPr>
              <w:rPr>
                <w:lang w:eastAsia="ar-SA"/>
              </w:rPr>
            </w:pPr>
          </w:p>
        </w:tc>
        <w:tc>
          <w:tcPr>
            <w:tcW w:w="4342" w:type="dxa"/>
            <w:vMerge/>
            <w:vAlign w:val="center"/>
            <w:hideMark/>
          </w:tcPr>
          <w:p w:rsidR="00DC2FB0" w:rsidRDefault="00DC2FB0">
            <w:pPr>
              <w:rPr>
                <w:rFonts w:ascii="Rom Bsh" w:hAnsi="Rom Bsh"/>
                <w:b/>
                <w:spacing w:val="-20"/>
                <w:lang w:eastAsia="ar-SA"/>
              </w:rPr>
            </w:pPr>
          </w:p>
        </w:tc>
      </w:tr>
      <w:tr w:rsidR="00DC2FB0" w:rsidTr="00DC2FB0">
        <w:trPr>
          <w:cantSplit/>
        </w:trPr>
        <w:tc>
          <w:tcPr>
            <w:tcW w:w="4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DC2FB0" w:rsidRDefault="00DC2FB0">
            <w:pPr>
              <w:rPr>
                <w:b/>
                <w:bCs/>
                <w:color w:val="000000"/>
                <w:sz w:val="20"/>
                <w:szCs w:val="30"/>
                <w:lang w:val="be-BY" w:eastAsia="ar-SA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DC2FB0" w:rsidRDefault="00DC2FB0">
            <w:pPr>
              <w:rPr>
                <w:lang w:eastAsia="ar-SA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DC2FB0" w:rsidRDefault="00DC2FB0">
            <w:pPr>
              <w:spacing w:line="276" w:lineRule="auto"/>
              <w:rPr>
                <w:sz w:val="18"/>
                <w:szCs w:val="18"/>
                <w:lang w:val="be-BY" w:eastAsia="ar-SA"/>
              </w:rPr>
            </w:pPr>
            <w:r>
              <w:rPr>
                <w:sz w:val="18"/>
                <w:szCs w:val="18"/>
              </w:rPr>
              <w:t xml:space="preserve">               453343,  </w:t>
            </w:r>
            <w:r>
              <w:rPr>
                <w:sz w:val="18"/>
                <w:szCs w:val="18"/>
                <w:lang w:val="be-BY"/>
              </w:rPr>
              <w:t>с</w:t>
            </w:r>
            <w:proofErr w:type="gramStart"/>
            <w:r>
              <w:rPr>
                <w:sz w:val="18"/>
                <w:szCs w:val="18"/>
                <w:lang w:val="be-BY"/>
              </w:rPr>
              <w:t>.В</w:t>
            </w:r>
            <w:proofErr w:type="gramEnd"/>
            <w:r>
              <w:rPr>
                <w:sz w:val="18"/>
                <w:szCs w:val="18"/>
                <w:lang w:val="be-BY"/>
              </w:rPr>
              <w:t>ерхнесанзяпово</w:t>
            </w:r>
            <w:r>
              <w:rPr>
                <w:sz w:val="18"/>
                <w:szCs w:val="18"/>
              </w:rPr>
              <w:t xml:space="preserve">             </w:t>
            </w:r>
          </w:p>
          <w:p w:rsidR="00DC2FB0" w:rsidRDefault="00DC2FB0">
            <w:pPr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val="be-BY"/>
              </w:rPr>
              <w:t xml:space="preserve">                 ул.Центральная, 47</w:t>
            </w:r>
          </w:p>
        </w:tc>
      </w:tr>
    </w:tbl>
    <w:p w:rsidR="00DC2FB0" w:rsidRDefault="00DC2FB0" w:rsidP="00DC2FB0">
      <w:pPr>
        <w:jc w:val="both"/>
        <w:rPr>
          <w:sz w:val="28"/>
          <w:szCs w:val="28"/>
        </w:rPr>
      </w:pPr>
    </w:p>
    <w:p w:rsidR="00DC2FB0" w:rsidRDefault="00DC2FB0" w:rsidP="00DC2FB0">
      <w:pPr>
        <w:jc w:val="both"/>
        <w:rPr>
          <w:sz w:val="28"/>
          <w:szCs w:val="28"/>
        </w:rPr>
      </w:pPr>
    </w:p>
    <w:p w:rsidR="00DC2FB0" w:rsidRPr="00DC2FB0" w:rsidRDefault="00DC2FB0" w:rsidP="00DC2FB0">
      <w:pPr>
        <w:jc w:val="center"/>
        <w:rPr>
          <w:sz w:val="28"/>
          <w:szCs w:val="28"/>
        </w:rPr>
      </w:pPr>
      <w:r w:rsidRPr="00DC2FB0">
        <w:rPr>
          <w:sz w:val="28"/>
          <w:szCs w:val="28"/>
        </w:rPr>
        <w:t>КАРАР                                                                                    БОЙОРОК</w:t>
      </w:r>
    </w:p>
    <w:p w:rsidR="00DC2FB0" w:rsidRPr="00DC2FB0" w:rsidRDefault="00DC2FB0" w:rsidP="00DC2FB0">
      <w:pPr>
        <w:jc w:val="center"/>
        <w:rPr>
          <w:sz w:val="28"/>
          <w:szCs w:val="28"/>
        </w:rPr>
      </w:pPr>
      <w:r w:rsidRPr="00DC2FB0">
        <w:rPr>
          <w:sz w:val="28"/>
          <w:szCs w:val="28"/>
        </w:rPr>
        <w:t xml:space="preserve"> </w:t>
      </w:r>
      <w:r w:rsidR="00857007">
        <w:rPr>
          <w:sz w:val="28"/>
          <w:szCs w:val="28"/>
        </w:rPr>
        <w:t>№08</w:t>
      </w:r>
      <w:r w:rsidR="00787E93">
        <w:rPr>
          <w:sz w:val="28"/>
          <w:szCs w:val="28"/>
        </w:rPr>
        <w:t>а</w:t>
      </w:r>
    </w:p>
    <w:p w:rsidR="00DC2FB0" w:rsidRPr="00DC2FB0" w:rsidRDefault="00DC2FB0" w:rsidP="00DC2FB0">
      <w:pPr>
        <w:jc w:val="center"/>
        <w:rPr>
          <w:sz w:val="28"/>
          <w:szCs w:val="28"/>
        </w:rPr>
      </w:pPr>
      <w:r w:rsidRPr="00DC2FB0">
        <w:rPr>
          <w:sz w:val="28"/>
          <w:szCs w:val="28"/>
        </w:rPr>
        <w:t xml:space="preserve">«05» март 2017й.                                          </w:t>
      </w:r>
      <w:r w:rsidR="00857007">
        <w:rPr>
          <w:sz w:val="28"/>
          <w:szCs w:val="28"/>
        </w:rPr>
        <w:t xml:space="preserve">                </w:t>
      </w:r>
      <w:r w:rsidRPr="00DC2FB0">
        <w:rPr>
          <w:sz w:val="28"/>
          <w:szCs w:val="28"/>
        </w:rPr>
        <w:t xml:space="preserve"> «05» марта 2017г.</w:t>
      </w:r>
    </w:p>
    <w:p w:rsidR="00DC2FB0" w:rsidRPr="00DC2FB0" w:rsidRDefault="00DC2FB0" w:rsidP="00DC2FB0">
      <w:pPr>
        <w:rPr>
          <w:sz w:val="28"/>
          <w:szCs w:val="28"/>
        </w:rPr>
      </w:pPr>
    </w:p>
    <w:p w:rsidR="00DC2FB0" w:rsidRDefault="00DC2FB0" w:rsidP="00DC2FB0">
      <w:pPr>
        <w:rPr>
          <w:sz w:val="28"/>
          <w:szCs w:val="28"/>
        </w:rPr>
      </w:pPr>
      <w:r w:rsidRPr="00DC2FB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DC2FB0">
        <w:rPr>
          <w:sz w:val="28"/>
          <w:szCs w:val="28"/>
        </w:rPr>
        <w:t xml:space="preserve"> </w:t>
      </w:r>
      <w:r w:rsidR="00187B91">
        <w:rPr>
          <w:sz w:val="28"/>
          <w:szCs w:val="28"/>
        </w:rPr>
        <w:t>Согласно п.12 ч.1 ст.15 Федерального закона от 06.10.2003 №131-ФЗ «Об общих принципах  организации местного  самоуправления в Российской Федерации « создание  условий для оказания медицинской помощи населению на территории муниципального района относится к вопросам местного значения муниципального района.</w:t>
      </w:r>
    </w:p>
    <w:p w:rsidR="00187B91" w:rsidRDefault="00187B91" w:rsidP="00DC2FB0">
      <w:pPr>
        <w:rPr>
          <w:sz w:val="28"/>
          <w:szCs w:val="28"/>
        </w:rPr>
      </w:pPr>
      <w:r>
        <w:rPr>
          <w:sz w:val="28"/>
          <w:szCs w:val="28"/>
        </w:rPr>
        <w:t xml:space="preserve">      Органы местного самоуправления поселений не вправе принимать правовые акты, регулирующие общественные отношения в сфере установления вышеуказанных мероприятий.</w:t>
      </w:r>
    </w:p>
    <w:p w:rsidR="00187B91" w:rsidRDefault="00187B91" w:rsidP="00DC2FB0">
      <w:pPr>
        <w:rPr>
          <w:sz w:val="28"/>
          <w:szCs w:val="28"/>
        </w:rPr>
      </w:pPr>
      <w:r>
        <w:rPr>
          <w:sz w:val="28"/>
          <w:szCs w:val="28"/>
        </w:rPr>
        <w:t xml:space="preserve">    Принятие нормативного правового акта за пределами компетенции в силу п.п.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» п.3 Методики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 w:rsidR="008570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экспертиз</w:t>
      </w:r>
      <w:r w:rsidR="00857007">
        <w:rPr>
          <w:sz w:val="28"/>
          <w:szCs w:val="28"/>
        </w:rPr>
        <w:t xml:space="preserve">ы нормативных правовых актов и </w:t>
      </w:r>
      <w:r>
        <w:rPr>
          <w:sz w:val="28"/>
          <w:szCs w:val="28"/>
        </w:rPr>
        <w:t>пр</w:t>
      </w:r>
      <w:r w:rsidR="00857007">
        <w:rPr>
          <w:sz w:val="28"/>
          <w:szCs w:val="28"/>
        </w:rPr>
        <w:t>оектов  нормативных правовых актов, утвержденной Постановлением Правительства Российской федерации от 26.02.2010 №96 является коррупционным фактором.</w:t>
      </w:r>
    </w:p>
    <w:p w:rsidR="00857007" w:rsidRDefault="00857007" w:rsidP="00DC2FB0">
      <w:pPr>
        <w:rPr>
          <w:sz w:val="28"/>
          <w:szCs w:val="28"/>
        </w:rPr>
      </w:pPr>
      <w:r>
        <w:rPr>
          <w:sz w:val="28"/>
          <w:szCs w:val="28"/>
        </w:rPr>
        <w:t xml:space="preserve">   В силу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.4 ст.7 Федерального закона от 06.10.2003№131-ФЗ «Об общих принципах организации местного самоуправления в Российской Федерации»  муниципальные правовые акты не должны противоречить Конституции Российской Федерации, федеральным конституционным законам, настоящему Федеральному закону, другим федеральным законами иным нормативным правовым актам Российской федерации.</w:t>
      </w:r>
    </w:p>
    <w:p w:rsidR="00857007" w:rsidRDefault="00857007" w:rsidP="00DC2FB0">
      <w:pPr>
        <w:rPr>
          <w:sz w:val="28"/>
          <w:szCs w:val="28"/>
        </w:rPr>
      </w:pPr>
      <w:r>
        <w:rPr>
          <w:sz w:val="28"/>
          <w:szCs w:val="28"/>
        </w:rPr>
        <w:t xml:space="preserve"> В связи с вышеуказанным, постановление №1 от 19.01.2017 г. отменить.</w:t>
      </w:r>
    </w:p>
    <w:p w:rsidR="00857007" w:rsidRDefault="00857007" w:rsidP="00DC2FB0">
      <w:pPr>
        <w:rPr>
          <w:sz w:val="28"/>
          <w:szCs w:val="28"/>
        </w:rPr>
      </w:pPr>
    </w:p>
    <w:p w:rsidR="00857007" w:rsidRDefault="00857007" w:rsidP="00DC2FB0">
      <w:pPr>
        <w:rPr>
          <w:sz w:val="28"/>
          <w:szCs w:val="28"/>
        </w:rPr>
      </w:pPr>
    </w:p>
    <w:p w:rsidR="00857007" w:rsidRDefault="00857007" w:rsidP="00DC2FB0">
      <w:pPr>
        <w:rPr>
          <w:sz w:val="28"/>
          <w:szCs w:val="28"/>
        </w:rPr>
      </w:pPr>
    </w:p>
    <w:p w:rsidR="00857007" w:rsidRPr="00DC2FB0" w:rsidRDefault="00857007" w:rsidP="00DC2FB0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Ф.А.Галина</w:t>
      </w:r>
    </w:p>
    <w:p w:rsidR="00DC2FB0" w:rsidRPr="00DC2FB0" w:rsidRDefault="00DC2FB0" w:rsidP="00DC2FB0">
      <w:pPr>
        <w:jc w:val="center"/>
        <w:rPr>
          <w:sz w:val="28"/>
          <w:szCs w:val="28"/>
        </w:rPr>
      </w:pPr>
    </w:p>
    <w:sectPr w:rsidR="00DC2FB0" w:rsidRPr="00DC2FB0" w:rsidSect="00C44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Rom Bsh"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C2FB0"/>
    <w:rsid w:val="0005086F"/>
    <w:rsid w:val="00187B91"/>
    <w:rsid w:val="00787E93"/>
    <w:rsid w:val="00857007"/>
    <w:rsid w:val="00C44117"/>
    <w:rsid w:val="00DC2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C2FB0"/>
    <w:pPr>
      <w:widowControl w:val="0"/>
      <w:shd w:val="clear" w:color="auto" w:fill="FFFFFF"/>
      <w:autoSpaceDE w:val="0"/>
      <w:autoSpaceDN w:val="0"/>
      <w:jc w:val="center"/>
    </w:pPr>
    <w:rPr>
      <w:b/>
      <w:bCs/>
      <w:color w:val="000000"/>
      <w:sz w:val="30"/>
      <w:szCs w:val="30"/>
    </w:rPr>
  </w:style>
  <w:style w:type="character" w:customStyle="1" w:styleId="a4">
    <w:name w:val="Основной текст Знак"/>
    <w:basedOn w:val="a0"/>
    <w:link w:val="a3"/>
    <w:rsid w:val="00DC2FB0"/>
    <w:rPr>
      <w:rFonts w:ascii="Times New Roman" w:eastAsia="Times New Roman" w:hAnsi="Times New Roman" w:cs="Times New Roman"/>
      <w:b/>
      <w:bCs/>
      <w:color w:val="000000"/>
      <w:sz w:val="30"/>
      <w:szCs w:val="3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2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F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7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2017-09-08T05:31:00Z</cp:lastPrinted>
  <dcterms:created xsi:type="dcterms:W3CDTF">2017-04-18T10:25:00Z</dcterms:created>
  <dcterms:modified xsi:type="dcterms:W3CDTF">2017-09-08T05:31:00Z</dcterms:modified>
</cp:coreProperties>
</file>